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D4D4" w14:textId="58700041" w:rsidR="00CB4B29" w:rsidRDefault="00CB4B29" w:rsidP="004303AD">
      <w:pPr>
        <w:jc w:val="center"/>
        <w:rPr>
          <w:rFonts w:asciiTheme="minorHAnsi" w:hAnsiTheme="minorHAnsi"/>
          <w:b/>
          <w:color w:val="2E74B5" w:themeColor="accent5" w:themeShade="BF"/>
          <w:sz w:val="28"/>
          <w:szCs w:val="28"/>
        </w:rPr>
      </w:pPr>
      <w:r>
        <w:rPr>
          <w:rFonts w:asciiTheme="minorHAnsi" w:hAnsiTheme="minorHAnsi"/>
          <w:b/>
          <w:noProof/>
          <w:color w:val="2E74B5" w:themeColor="accent5" w:themeShade="BF"/>
          <w:sz w:val="28"/>
          <w:szCs w:val="28"/>
        </w:rPr>
        <w:drawing>
          <wp:inline distT="0" distB="0" distL="0" distR="0" wp14:anchorId="5BC6A58A" wp14:editId="41D3DE66">
            <wp:extent cx="4673600" cy="151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8-07-05 15.27.16.png"/>
                    <pic:cNvPicPr/>
                  </pic:nvPicPr>
                  <pic:blipFill>
                    <a:blip r:embed="rId9">
                      <a:extLst>
                        <a:ext uri="{28A0092B-C50C-407E-A947-70E740481C1C}">
                          <a14:useLocalDpi xmlns:a14="http://schemas.microsoft.com/office/drawing/2010/main" val="0"/>
                        </a:ext>
                      </a:extLst>
                    </a:blip>
                    <a:stretch>
                      <a:fillRect/>
                    </a:stretch>
                  </pic:blipFill>
                  <pic:spPr>
                    <a:xfrm>
                      <a:off x="0" y="0"/>
                      <a:ext cx="4673600" cy="1511300"/>
                    </a:xfrm>
                    <a:prstGeom prst="rect">
                      <a:avLst/>
                    </a:prstGeom>
                  </pic:spPr>
                </pic:pic>
              </a:graphicData>
            </a:graphic>
          </wp:inline>
        </w:drawing>
      </w:r>
    </w:p>
    <w:p w14:paraId="56137E44" w14:textId="77777777" w:rsidR="00CB4B29" w:rsidRDefault="00CB4B29" w:rsidP="004303AD">
      <w:pPr>
        <w:jc w:val="center"/>
        <w:rPr>
          <w:rFonts w:asciiTheme="minorHAnsi" w:hAnsiTheme="minorHAnsi"/>
          <w:b/>
          <w:color w:val="2E74B5" w:themeColor="accent5" w:themeShade="BF"/>
          <w:sz w:val="28"/>
          <w:szCs w:val="28"/>
        </w:rPr>
      </w:pPr>
    </w:p>
    <w:p w14:paraId="076804CF" w14:textId="4CF33F05" w:rsidR="004303AD" w:rsidRPr="0082154D" w:rsidRDefault="00D00A1E" w:rsidP="004303AD">
      <w:pPr>
        <w:jc w:val="center"/>
        <w:rPr>
          <w:rFonts w:asciiTheme="minorHAnsi" w:hAnsiTheme="minorHAnsi"/>
          <w:b/>
          <w:sz w:val="22"/>
          <w:szCs w:val="22"/>
        </w:rPr>
      </w:pPr>
      <w:r w:rsidRPr="00C111CA">
        <w:rPr>
          <w:rFonts w:asciiTheme="minorHAnsi" w:hAnsiTheme="minorHAnsi"/>
          <w:b/>
          <w:color w:val="2E74B5" w:themeColor="accent5" w:themeShade="BF"/>
          <w:sz w:val="28"/>
          <w:szCs w:val="28"/>
        </w:rPr>
        <w:t>THE FLOURISH MODEL</w:t>
      </w:r>
      <w:r w:rsidRPr="00C111CA">
        <w:rPr>
          <w:rFonts w:asciiTheme="minorHAnsi" w:hAnsiTheme="minorHAnsi"/>
          <w:b/>
          <w:color w:val="2E74B5" w:themeColor="accent5" w:themeShade="BF"/>
          <w:sz w:val="28"/>
          <w:szCs w:val="28"/>
        </w:rPr>
        <w:br/>
      </w:r>
      <w:r w:rsidR="0090037F">
        <w:rPr>
          <w:rFonts w:asciiTheme="minorHAnsi" w:hAnsiTheme="minorHAnsi"/>
          <w:b/>
          <w:color w:val="2E74B5" w:themeColor="accent5" w:themeShade="BF"/>
          <w:sz w:val="28"/>
          <w:szCs w:val="28"/>
        </w:rPr>
        <w:t>and the History of Global Wellbeing Indicators</w:t>
      </w:r>
      <w:r w:rsidR="008908A8" w:rsidRPr="0082154D">
        <w:rPr>
          <w:rFonts w:asciiTheme="minorHAnsi" w:hAnsiTheme="minorHAnsi"/>
          <w:b/>
          <w:color w:val="2E74B5" w:themeColor="accent5" w:themeShade="BF"/>
          <w:sz w:val="22"/>
          <w:szCs w:val="22"/>
        </w:rPr>
        <w:br/>
      </w:r>
      <w:r w:rsidR="008908A8" w:rsidRPr="0082154D">
        <w:rPr>
          <w:rFonts w:asciiTheme="minorHAnsi" w:hAnsiTheme="minorHAnsi"/>
          <w:b/>
          <w:color w:val="2E74B5" w:themeColor="accent5" w:themeShade="BF"/>
          <w:sz w:val="22"/>
          <w:szCs w:val="22"/>
        </w:rPr>
        <w:br/>
      </w:r>
      <w:r w:rsidR="008908A8" w:rsidRPr="0082154D">
        <w:rPr>
          <w:rFonts w:asciiTheme="minorHAnsi" w:hAnsiTheme="minorHAnsi"/>
          <w:b/>
          <w:color w:val="000000" w:themeColor="text1"/>
          <w:sz w:val="22"/>
          <w:szCs w:val="22"/>
        </w:rPr>
        <w:t xml:space="preserve">Wendy </w:t>
      </w:r>
      <w:proofErr w:type="spellStart"/>
      <w:r w:rsidR="008908A8" w:rsidRPr="0082154D">
        <w:rPr>
          <w:rFonts w:asciiTheme="minorHAnsi" w:hAnsiTheme="minorHAnsi"/>
          <w:b/>
          <w:color w:val="000000" w:themeColor="text1"/>
          <w:sz w:val="22"/>
          <w:szCs w:val="22"/>
        </w:rPr>
        <w:t>Ellyatt</w:t>
      </w:r>
      <w:proofErr w:type="spellEnd"/>
      <w:r w:rsidR="00B540D9" w:rsidRPr="0082154D">
        <w:rPr>
          <w:rFonts w:asciiTheme="minorHAnsi" w:hAnsiTheme="minorHAnsi"/>
          <w:b/>
          <w:color w:val="2E74B5" w:themeColor="accent5" w:themeShade="BF"/>
          <w:sz w:val="22"/>
          <w:szCs w:val="22"/>
        </w:rPr>
        <w:br/>
      </w:r>
      <w:r w:rsidR="00B540D9" w:rsidRPr="0082154D">
        <w:rPr>
          <w:rFonts w:asciiTheme="minorHAnsi" w:hAnsiTheme="minorHAnsi"/>
          <w:b/>
          <w:color w:val="2E74B5" w:themeColor="accent5" w:themeShade="BF"/>
          <w:sz w:val="22"/>
          <w:szCs w:val="22"/>
        </w:rPr>
        <w:br/>
      </w:r>
      <w:r w:rsidR="00B540D9" w:rsidRPr="00C111CA">
        <w:rPr>
          <w:rFonts w:asciiTheme="minorHAnsi" w:hAnsiTheme="minorHAnsi"/>
          <w:b/>
          <w:color w:val="2E74B5" w:themeColor="accent5" w:themeShade="BF"/>
        </w:rPr>
        <w:t xml:space="preserve">Putting People </w:t>
      </w:r>
      <w:r w:rsidR="0038008F" w:rsidRPr="00C111CA">
        <w:rPr>
          <w:rFonts w:asciiTheme="minorHAnsi" w:hAnsiTheme="minorHAnsi"/>
          <w:b/>
          <w:color w:val="2E74B5" w:themeColor="accent5" w:themeShade="BF"/>
        </w:rPr>
        <w:t>at the core</w:t>
      </w:r>
      <w:r w:rsidRPr="0082154D">
        <w:rPr>
          <w:rFonts w:asciiTheme="minorHAnsi" w:hAnsiTheme="minorHAnsi"/>
          <w:sz w:val="22"/>
          <w:szCs w:val="22"/>
        </w:rPr>
        <w:br/>
      </w:r>
    </w:p>
    <w:p w14:paraId="03322258" w14:textId="02520781" w:rsidR="00D00A1E" w:rsidRPr="00264088" w:rsidRDefault="006A4A06" w:rsidP="004303AD">
      <w:pPr>
        <w:rPr>
          <w:rFonts w:asciiTheme="minorHAnsi" w:hAnsiTheme="minorHAnsi"/>
          <w:b/>
          <w:color w:val="000000" w:themeColor="text1"/>
          <w:sz w:val="22"/>
          <w:szCs w:val="22"/>
        </w:rPr>
      </w:pPr>
      <w:r w:rsidRPr="00264088">
        <w:rPr>
          <w:rFonts w:asciiTheme="minorHAnsi" w:hAnsiTheme="minorHAnsi"/>
          <w:b/>
          <w:sz w:val="22"/>
          <w:szCs w:val="22"/>
        </w:rPr>
        <w:t>Across</w:t>
      </w:r>
      <w:r w:rsidR="00D00A1E" w:rsidRPr="00264088">
        <w:rPr>
          <w:rFonts w:asciiTheme="minorHAnsi" w:hAnsiTheme="minorHAnsi"/>
          <w:b/>
          <w:sz w:val="22"/>
          <w:szCs w:val="22"/>
        </w:rPr>
        <w:t xml:space="preserve"> the world people have been exploring ways in which we can better measure development and progress in terms of human wellbeing. A number of challenges have arisen in the approaches undertaken by different countries and cultures, but the</w:t>
      </w:r>
      <w:r w:rsidR="00B2698A" w:rsidRPr="00264088">
        <w:rPr>
          <w:rFonts w:asciiTheme="minorHAnsi" w:hAnsiTheme="minorHAnsi"/>
          <w:b/>
          <w:sz w:val="22"/>
          <w:szCs w:val="22"/>
        </w:rPr>
        <w:t xml:space="preserve">re </w:t>
      </w:r>
      <w:r w:rsidR="00B540D9" w:rsidRPr="00264088">
        <w:rPr>
          <w:rFonts w:asciiTheme="minorHAnsi" w:hAnsiTheme="minorHAnsi"/>
          <w:b/>
          <w:sz w:val="22"/>
          <w:szCs w:val="22"/>
        </w:rPr>
        <w:t>has been</w:t>
      </w:r>
      <w:r w:rsidR="008D0CAD" w:rsidRPr="00264088">
        <w:rPr>
          <w:rFonts w:asciiTheme="minorHAnsi" w:hAnsiTheme="minorHAnsi"/>
          <w:b/>
          <w:sz w:val="22"/>
          <w:szCs w:val="22"/>
        </w:rPr>
        <w:t xml:space="preserve"> </w:t>
      </w:r>
      <w:r w:rsidR="00B357B8" w:rsidRPr="00264088">
        <w:rPr>
          <w:rFonts w:asciiTheme="minorHAnsi" w:hAnsiTheme="minorHAnsi"/>
          <w:b/>
          <w:sz w:val="22"/>
          <w:szCs w:val="22"/>
        </w:rPr>
        <w:t xml:space="preserve">clear </w:t>
      </w:r>
      <w:r w:rsidR="00B2698A" w:rsidRPr="00264088">
        <w:rPr>
          <w:rFonts w:asciiTheme="minorHAnsi" w:hAnsiTheme="minorHAnsi"/>
          <w:b/>
          <w:sz w:val="22"/>
          <w:szCs w:val="22"/>
        </w:rPr>
        <w:t xml:space="preserve">agreement that measures of GDP alone are not sufficient and that we need to develop </w:t>
      </w:r>
      <w:r w:rsidR="008D0CAD" w:rsidRPr="00264088">
        <w:rPr>
          <w:rFonts w:asciiTheme="minorHAnsi" w:hAnsiTheme="minorHAnsi"/>
          <w:b/>
          <w:sz w:val="22"/>
          <w:szCs w:val="22"/>
        </w:rPr>
        <w:t>a more c</w:t>
      </w:r>
      <w:r w:rsidR="00B357B8" w:rsidRPr="00264088">
        <w:rPr>
          <w:rFonts w:asciiTheme="minorHAnsi" w:hAnsiTheme="minorHAnsi"/>
          <w:b/>
          <w:sz w:val="22"/>
          <w:szCs w:val="22"/>
        </w:rPr>
        <w:t xml:space="preserve">oherent global approach. </w:t>
      </w:r>
      <w:r w:rsidRPr="00264088">
        <w:rPr>
          <w:rFonts w:asciiTheme="minorHAnsi" w:hAnsiTheme="minorHAnsi"/>
          <w:b/>
          <w:sz w:val="22"/>
          <w:szCs w:val="22"/>
        </w:rPr>
        <w:t xml:space="preserve">There has also been clear agreement that the current systems are failing to </w:t>
      </w:r>
      <w:r w:rsidR="00FF369E" w:rsidRPr="00264088">
        <w:rPr>
          <w:rFonts w:asciiTheme="minorHAnsi" w:hAnsiTheme="minorHAnsi"/>
          <w:b/>
          <w:sz w:val="22"/>
          <w:szCs w:val="22"/>
        </w:rPr>
        <w:t xml:space="preserve">appropriately </w:t>
      </w:r>
      <w:r w:rsidRPr="00264088">
        <w:rPr>
          <w:rFonts w:asciiTheme="minorHAnsi" w:hAnsiTheme="minorHAnsi"/>
          <w:b/>
          <w:sz w:val="22"/>
          <w:szCs w:val="22"/>
        </w:rPr>
        <w:t xml:space="preserve">support the </w:t>
      </w:r>
      <w:r w:rsidR="00FF369E" w:rsidRPr="00264088">
        <w:rPr>
          <w:rFonts w:asciiTheme="minorHAnsi" w:hAnsiTheme="minorHAnsi"/>
          <w:b/>
          <w:sz w:val="22"/>
          <w:szCs w:val="22"/>
        </w:rPr>
        <w:t>development of flourishing communities and an equitable, sustainable and stable planet.</w:t>
      </w:r>
      <w:r w:rsidR="00931101" w:rsidRPr="00264088">
        <w:rPr>
          <w:rFonts w:asciiTheme="minorHAnsi" w:hAnsiTheme="minorHAnsi"/>
          <w:b/>
          <w:sz w:val="22"/>
          <w:szCs w:val="22"/>
        </w:rPr>
        <w:t xml:space="preserve"> </w:t>
      </w:r>
      <w:r w:rsidR="00D3044B" w:rsidRPr="00264088">
        <w:rPr>
          <w:rFonts w:asciiTheme="minorHAnsi" w:hAnsiTheme="minorHAnsi"/>
          <w:b/>
          <w:sz w:val="22"/>
          <w:szCs w:val="22"/>
        </w:rPr>
        <w:t xml:space="preserve">The Flourish Model </w:t>
      </w:r>
      <w:r w:rsidR="006C3440" w:rsidRPr="00264088">
        <w:rPr>
          <w:rFonts w:asciiTheme="minorHAnsi" w:hAnsiTheme="minorHAnsi"/>
          <w:b/>
          <w:sz w:val="22"/>
          <w:szCs w:val="22"/>
        </w:rPr>
        <w:t>suggests a new</w:t>
      </w:r>
      <w:r w:rsidR="00757D3C" w:rsidRPr="00264088">
        <w:rPr>
          <w:rFonts w:asciiTheme="minorHAnsi" w:hAnsiTheme="minorHAnsi"/>
          <w:b/>
          <w:sz w:val="22"/>
          <w:szCs w:val="22"/>
        </w:rPr>
        <w:t xml:space="preserve"> ‘</w:t>
      </w:r>
      <w:r w:rsidR="00D3044B" w:rsidRPr="00264088">
        <w:rPr>
          <w:rFonts w:asciiTheme="minorHAnsi" w:hAnsiTheme="minorHAnsi"/>
          <w:b/>
          <w:sz w:val="22"/>
          <w:szCs w:val="22"/>
        </w:rPr>
        <w:t>Ecology of Wellbeing</w:t>
      </w:r>
      <w:r w:rsidR="00757D3C" w:rsidRPr="00264088">
        <w:rPr>
          <w:rFonts w:asciiTheme="minorHAnsi" w:hAnsiTheme="minorHAnsi"/>
          <w:b/>
          <w:sz w:val="22"/>
          <w:szCs w:val="22"/>
        </w:rPr>
        <w:t>’</w:t>
      </w:r>
      <w:r w:rsidR="00D3044B" w:rsidRPr="00264088">
        <w:rPr>
          <w:rFonts w:asciiTheme="minorHAnsi" w:hAnsiTheme="minorHAnsi"/>
          <w:b/>
          <w:sz w:val="22"/>
          <w:szCs w:val="22"/>
        </w:rPr>
        <w:t xml:space="preserve"> that puts</w:t>
      </w:r>
      <w:r w:rsidR="000743B3" w:rsidRPr="00264088">
        <w:rPr>
          <w:rFonts w:asciiTheme="minorHAnsi" w:hAnsiTheme="minorHAnsi"/>
          <w:b/>
          <w:sz w:val="22"/>
          <w:szCs w:val="22"/>
        </w:rPr>
        <w:t xml:space="preserve"> </w:t>
      </w:r>
      <w:r w:rsidR="000818C5" w:rsidRPr="00264088">
        <w:rPr>
          <w:rFonts w:asciiTheme="minorHAnsi" w:hAnsiTheme="minorHAnsi"/>
          <w:b/>
          <w:sz w:val="22"/>
          <w:szCs w:val="22"/>
        </w:rPr>
        <w:t xml:space="preserve">lives of meaning, purpose and value back at the core and the </w:t>
      </w:r>
      <w:r w:rsidR="0026084E" w:rsidRPr="00264088">
        <w:rPr>
          <w:rFonts w:asciiTheme="minorHAnsi" w:hAnsiTheme="minorHAnsi"/>
          <w:b/>
          <w:sz w:val="22"/>
          <w:szCs w:val="22"/>
        </w:rPr>
        <w:t>natural, healthy development</w:t>
      </w:r>
      <w:r w:rsidR="000818C5" w:rsidRPr="00264088">
        <w:rPr>
          <w:rFonts w:asciiTheme="minorHAnsi" w:hAnsiTheme="minorHAnsi"/>
          <w:b/>
          <w:sz w:val="22"/>
          <w:szCs w:val="22"/>
        </w:rPr>
        <w:t xml:space="preserve"> of young children as </w:t>
      </w:r>
      <w:r w:rsidR="0026084E" w:rsidRPr="00264088">
        <w:rPr>
          <w:rFonts w:asciiTheme="minorHAnsi" w:hAnsiTheme="minorHAnsi"/>
          <w:b/>
          <w:sz w:val="22"/>
          <w:szCs w:val="22"/>
        </w:rPr>
        <w:t>fundamental to the process.</w:t>
      </w:r>
      <w:r w:rsidR="000818C5" w:rsidRPr="00264088">
        <w:rPr>
          <w:rFonts w:asciiTheme="minorHAnsi" w:hAnsiTheme="minorHAnsi"/>
          <w:b/>
          <w:sz w:val="22"/>
          <w:szCs w:val="22"/>
        </w:rPr>
        <w:br/>
      </w:r>
      <w:r w:rsidRPr="00264088">
        <w:rPr>
          <w:rFonts w:asciiTheme="minorHAnsi" w:hAnsiTheme="minorHAnsi"/>
          <w:b/>
          <w:sz w:val="22"/>
          <w:szCs w:val="22"/>
        </w:rPr>
        <w:t>__________________________________________________________________________________</w:t>
      </w:r>
      <w:r w:rsidR="00B357B8" w:rsidRPr="00264088">
        <w:rPr>
          <w:rFonts w:asciiTheme="minorHAnsi" w:hAnsiTheme="minorHAnsi"/>
          <w:sz w:val="22"/>
          <w:szCs w:val="22"/>
        </w:rPr>
        <w:br/>
      </w:r>
      <w:r w:rsidR="00B357B8" w:rsidRPr="00264088">
        <w:rPr>
          <w:rFonts w:asciiTheme="minorHAnsi" w:hAnsiTheme="minorHAnsi"/>
          <w:sz w:val="22"/>
          <w:szCs w:val="22"/>
        </w:rPr>
        <w:br/>
      </w:r>
      <w:r w:rsidR="00B357B8" w:rsidRPr="00264088">
        <w:rPr>
          <w:rFonts w:asciiTheme="minorHAnsi" w:hAnsiTheme="minorHAnsi"/>
          <w:color w:val="000000" w:themeColor="text1"/>
          <w:sz w:val="22"/>
          <w:szCs w:val="22"/>
        </w:rPr>
        <w:t xml:space="preserve">The need to more clearly define and measure human wellbeing has thrown up </w:t>
      </w:r>
      <w:r w:rsidR="00F94D76" w:rsidRPr="00264088">
        <w:rPr>
          <w:rFonts w:asciiTheme="minorHAnsi" w:hAnsiTheme="minorHAnsi"/>
          <w:color w:val="000000" w:themeColor="text1"/>
          <w:sz w:val="22"/>
          <w:szCs w:val="22"/>
        </w:rPr>
        <w:t>some</w:t>
      </w:r>
      <w:r w:rsidR="00B357B8" w:rsidRPr="00264088">
        <w:rPr>
          <w:rFonts w:asciiTheme="minorHAnsi" w:hAnsiTheme="minorHAnsi"/>
          <w:color w:val="000000" w:themeColor="text1"/>
          <w:sz w:val="22"/>
          <w:szCs w:val="22"/>
        </w:rPr>
        <w:t xml:space="preserve"> very interesting cultural challenges. </w:t>
      </w:r>
      <w:r w:rsidR="00134886" w:rsidRPr="00264088">
        <w:rPr>
          <w:rFonts w:asciiTheme="minorHAnsi" w:hAnsiTheme="minorHAnsi"/>
          <w:color w:val="000000" w:themeColor="text1"/>
          <w:sz w:val="22"/>
          <w:szCs w:val="22"/>
        </w:rPr>
        <w:t>It</w:t>
      </w:r>
      <w:r w:rsidR="00B357B8" w:rsidRPr="00264088">
        <w:rPr>
          <w:rFonts w:asciiTheme="minorHAnsi" w:hAnsiTheme="minorHAnsi"/>
          <w:color w:val="000000" w:themeColor="text1"/>
          <w:sz w:val="22"/>
          <w:szCs w:val="22"/>
        </w:rPr>
        <w:t xml:space="preserve"> has </w:t>
      </w:r>
      <w:r w:rsidR="008D0CAD" w:rsidRPr="00264088">
        <w:rPr>
          <w:rFonts w:asciiTheme="minorHAnsi" w:hAnsiTheme="minorHAnsi"/>
          <w:color w:val="000000" w:themeColor="text1"/>
          <w:sz w:val="22"/>
          <w:szCs w:val="22"/>
        </w:rPr>
        <w:t>revealed</w:t>
      </w:r>
      <w:r w:rsidR="00B357B8" w:rsidRPr="00264088">
        <w:rPr>
          <w:rFonts w:asciiTheme="minorHAnsi" w:hAnsiTheme="minorHAnsi"/>
          <w:color w:val="000000" w:themeColor="text1"/>
          <w:sz w:val="22"/>
          <w:szCs w:val="22"/>
        </w:rPr>
        <w:t xml:space="preserve"> that, despite</w:t>
      </w:r>
      <w:r w:rsidR="00134886" w:rsidRPr="00264088">
        <w:rPr>
          <w:rFonts w:asciiTheme="minorHAnsi" w:hAnsiTheme="minorHAnsi"/>
          <w:color w:val="000000" w:themeColor="text1"/>
          <w:sz w:val="22"/>
          <w:szCs w:val="22"/>
        </w:rPr>
        <w:t xml:space="preserve"> being members of the same species, </w:t>
      </w:r>
      <w:r w:rsidR="008D0CAD" w:rsidRPr="00264088">
        <w:rPr>
          <w:rFonts w:asciiTheme="minorHAnsi" w:hAnsiTheme="minorHAnsi"/>
          <w:color w:val="000000" w:themeColor="text1"/>
          <w:sz w:val="22"/>
          <w:szCs w:val="22"/>
        </w:rPr>
        <w:t>our d</w:t>
      </w:r>
      <w:r w:rsidR="00B357B8" w:rsidRPr="00264088">
        <w:rPr>
          <w:rFonts w:asciiTheme="minorHAnsi" w:hAnsiTheme="minorHAnsi"/>
          <w:color w:val="000000" w:themeColor="text1"/>
          <w:sz w:val="22"/>
          <w:szCs w:val="22"/>
        </w:rPr>
        <w:t xml:space="preserve">ifferent cultures and backgrounds </w:t>
      </w:r>
      <w:r w:rsidR="008D0CAD" w:rsidRPr="00264088">
        <w:rPr>
          <w:rFonts w:asciiTheme="minorHAnsi" w:hAnsiTheme="minorHAnsi"/>
          <w:color w:val="000000" w:themeColor="text1"/>
          <w:sz w:val="22"/>
          <w:szCs w:val="22"/>
        </w:rPr>
        <w:t xml:space="preserve">have resulted in very </w:t>
      </w:r>
      <w:r w:rsidR="00B357B8" w:rsidRPr="00264088">
        <w:rPr>
          <w:rFonts w:asciiTheme="minorHAnsi" w:hAnsiTheme="minorHAnsi"/>
          <w:color w:val="000000" w:themeColor="text1"/>
          <w:sz w:val="22"/>
          <w:szCs w:val="22"/>
        </w:rPr>
        <w:t xml:space="preserve">different ideas about what </w:t>
      </w:r>
      <w:r w:rsidR="008D0CAD" w:rsidRPr="00264088">
        <w:rPr>
          <w:rFonts w:asciiTheme="minorHAnsi" w:hAnsiTheme="minorHAnsi"/>
          <w:color w:val="000000" w:themeColor="text1"/>
          <w:sz w:val="22"/>
          <w:szCs w:val="22"/>
        </w:rPr>
        <w:t xml:space="preserve">a ‘Good Life’ </w:t>
      </w:r>
      <w:r w:rsidR="00134886" w:rsidRPr="00264088">
        <w:rPr>
          <w:rFonts w:asciiTheme="minorHAnsi" w:hAnsiTheme="minorHAnsi"/>
          <w:color w:val="000000" w:themeColor="text1"/>
          <w:sz w:val="22"/>
          <w:szCs w:val="22"/>
        </w:rPr>
        <w:t>looks</w:t>
      </w:r>
      <w:r w:rsidR="00B357B8" w:rsidRPr="00264088">
        <w:rPr>
          <w:rFonts w:asciiTheme="minorHAnsi" w:hAnsiTheme="minorHAnsi"/>
          <w:color w:val="000000" w:themeColor="text1"/>
          <w:sz w:val="22"/>
          <w:szCs w:val="22"/>
        </w:rPr>
        <w:t xml:space="preserve"> like</w:t>
      </w:r>
      <w:r w:rsidR="00134886" w:rsidRPr="00264088">
        <w:rPr>
          <w:rFonts w:asciiTheme="minorHAnsi" w:hAnsiTheme="minorHAnsi"/>
          <w:color w:val="000000" w:themeColor="text1"/>
          <w:sz w:val="22"/>
          <w:szCs w:val="22"/>
        </w:rPr>
        <w:t xml:space="preserve">. </w:t>
      </w:r>
      <w:r w:rsidR="00B2698A" w:rsidRPr="00264088">
        <w:rPr>
          <w:rFonts w:asciiTheme="minorHAnsi" w:hAnsiTheme="minorHAnsi"/>
          <w:color w:val="000000" w:themeColor="text1"/>
          <w:sz w:val="22"/>
          <w:szCs w:val="22"/>
        </w:rPr>
        <w:t xml:space="preserve">In Western society </w:t>
      </w:r>
      <w:r w:rsidR="008D0CAD" w:rsidRPr="00264088">
        <w:rPr>
          <w:rFonts w:asciiTheme="minorHAnsi" w:hAnsiTheme="minorHAnsi"/>
          <w:color w:val="000000" w:themeColor="text1"/>
          <w:sz w:val="22"/>
          <w:szCs w:val="22"/>
        </w:rPr>
        <w:t xml:space="preserve">it has become increasingly associated with material wellbeing and </w:t>
      </w:r>
      <w:r w:rsidR="00B2698A" w:rsidRPr="00264088">
        <w:rPr>
          <w:rFonts w:asciiTheme="minorHAnsi" w:hAnsiTheme="minorHAnsi"/>
          <w:color w:val="000000" w:themeColor="text1"/>
          <w:sz w:val="22"/>
          <w:szCs w:val="22"/>
        </w:rPr>
        <w:t>c</w:t>
      </w:r>
      <w:r w:rsidR="003639E8" w:rsidRPr="00264088">
        <w:rPr>
          <w:rFonts w:asciiTheme="minorHAnsi" w:hAnsiTheme="minorHAnsi"/>
          <w:color w:val="000000" w:themeColor="text1"/>
          <w:sz w:val="22"/>
          <w:szCs w:val="22"/>
        </w:rPr>
        <w:t>ompetitive success of the individual</w:t>
      </w:r>
      <w:r w:rsidR="005D33F5" w:rsidRPr="00264088">
        <w:rPr>
          <w:rFonts w:asciiTheme="minorHAnsi" w:hAnsiTheme="minorHAnsi"/>
          <w:color w:val="000000" w:themeColor="text1"/>
          <w:sz w:val="22"/>
          <w:szCs w:val="22"/>
        </w:rPr>
        <w:t xml:space="preserve">, whereas in </w:t>
      </w:r>
      <w:r w:rsidR="00FC2D14" w:rsidRPr="00264088">
        <w:rPr>
          <w:rFonts w:asciiTheme="minorHAnsi" w:hAnsiTheme="minorHAnsi"/>
          <w:color w:val="000000" w:themeColor="text1"/>
          <w:sz w:val="22"/>
          <w:szCs w:val="22"/>
        </w:rPr>
        <w:t>other areas of the world</w:t>
      </w:r>
      <w:r w:rsidR="00F94D76" w:rsidRPr="00264088">
        <w:rPr>
          <w:rFonts w:asciiTheme="minorHAnsi" w:hAnsiTheme="minorHAnsi"/>
          <w:color w:val="000000" w:themeColor="text1"/>
          <w:sz w:val="22"/>
          <w:szCs w:val="22"/>
        </w:rPr>
        <w:t xml:space="preserve"> it is </w:t>
      </w:r>
      <w:r w:rsidR="008D0CAD" w:rsidRPr="00264088">
        <w:rPr>
          <w:rFonts w:asciiTheme="minorHAnsi" w:hAnsiTheme="minorHAnsi"/>
          <w:color w:val="000000" w:themeColor="text1"/>
          <w:sz w:val="22"/>
          <w:szCs w:val="22"/>
        </w:rPr>
        <w:t>more about ways of living</w:t>
      </w:r>
      <w:r w:rsidR="00F94D76" w:rsidRPr="00264088">
        <w:rPr>
          <w:rFonts w:asciiTheme="minorHAnsi" w:hAnsiTheme="minorHAnsi"/>
          <w:color w:val="000000" w:themeColor="text1"/>
          <w:sz w:val="22"/>
          <w:szCs w:val="22"/>
        </w:rPr>
        <w:t xml:space="preserve"> </w:t>
      </w:r>
      <w:r w:rsidR="00EB7981" w:rsidRPr="00264088">
        <w:rPr>
          <w:rFonts w:asciiTheme="minorHAnsi" w:hAnsiTheme="minorHAnsi"/>
          <w:color w:val="000000" w:themeColor="text1"/>
          <w:sz w:val="22"/>
          <w:szCs w:val="22"/>
        </w:rPr>
        <w:t>me</w:t>
      </w:r>
      <w:r w:rsidR="00FC2D14" w:rsidRPr="00264088">
        <w:rPr>
          <w:rFonts w:asciiTheme="minorHAnsi" w:hAnsiTheme="minorHAnsi"/>
          <w:color w:val="000000" w:themeColor="text1"/>
          <w:sz w:val="22"/>
          <w:szCs w:val="22"/>
        </w:rPr>
        <w:t xml:space="preserve">aningfully, </w:t>
      </w:r>
      <w:r w:rsidR="00F94D76" w:rsidRPr="00264088">
        <w:rPr>
          <w:rFonts w:asciiTheme="minorHAnsi" w:hAnsiTheme="minorHAnsi"/>
          <w:color w:val="000000" w:themeColor="text1"/>
          <w:sz w:val="22"/>
          <w:szCs w:val="22"/>
        </w:rPr>
        <w:t>sustainably and</w:t>
      </w:r>
      <w:r w:rsidR="008D0CAD" w:rsidRPr="00264088">
        <w:rPr>
          <w:rFonts w:asciiTheme="minorHAnsi" w:hAnsiTheme="minorHAnsi"/>
          <w:color w:val="000000" w:themeColor="text1"/>
          <w:sz w:val="22"/>
          <w:szCs w:val="22"/>
        </w:rPr>
        <w:t xml:space="preserve"> in alignment with the natural world.</w:t>
      </w:r>
    </w:p>
    <w:p w14:paraId="120B4CEA" w14:textId="1D20F444" w:rsidR="0059683D" w:rsidRPr="00264088" w:rsidRDefault="00B66AA7" w:rsidP="004303AD">
      <w:pPr>
        <w:rPr>
          <w:rFonts w:asciiTheme="minorHAnsi" w:hAnsiTheme="minorHAnsi"/>
          <w:color w:val="000000" w:themeColor="text1"/>
          <w:sz w:val="22"/>
          <w:szCs w:val="22"/>
        </w:rPr>
      </w:pPr>
      <w:r w:rsidRPr="00264088">
        <w:rPr>
          <w:rFonts w:asciiTheme="minorHAnsi" w:hAnsiTheme="minorHAnsi"/>
          <w:color w:val="000000" w:themeColor="text1"/>
          <w:sz w:val="22"/>
          <w:szCs w:val="22"/>
        </w:rPr>
        <w:br/>
      </w:r>
      <w:r w:rsidR="0059683D" w:rsidRPr="00264088">
        <w:rPr>
          <w:rFonts w:asciiTheme="minorHAnsi" w:hAnsiTheme="minorHAnsi"/>
          <w:color w:val="000000" w:themeColor="text1"/>
          <w:sz w:val="22"/>
          <w:szCs w:val="22"/>
        </w:rPr>
        <w:t>As ever, what we are really seeking is a sensible balance between the two.</w:t>
      </w:r>
    </w:p>
    <w:p w14:paraId="14479D50" w14:textId="77777777" w:rsidR="006A4A06" w:rsidRPr="00264088" w:rsidRDefault="006A4A06" w:rsidP="004303AD">
      <w:pPr>
        <w:rPr>
          <w:rFonts w:asciiTheme="minorHAnsi" w:hAnsiTheme="minorHAnsi"/>
          <w:sz w:val="22"/>
          <w:szCs w:val="22"/>
        </w:rPr>
      </w:pPr>
    </w:p>
    <w:p w14:paraId="355A3681" w14:textId="6621D3F2" w:rsidR="00327236" w:rsidRPr="00264088" w:rsidRDefault="0038008F" w:rsidP="00327236">
      <w:pPr>
        <w:rPr>
          <w:rFonts w:asciiTheme="minorHAnsi" w:hAnsiTheme="minorHAnsi"/>
          <w:sz w:val="22"/>
          <w:szCs w:val="22"/>
        </w:rPr>
      </w:pPr>
      <w:r w:rsidRPr="00264088">
        <w:rPr>
          <w:rFonts w:asciiTheme="minorHAnsi" w:hAnsiTheme="minorHAnsi"/>
          <w:b/>
        </w:rPr>
        <w:t>MEASURING WELLBEING - THE HISTORY</w:t>
      </w:r>
      <w:r w:rsidRPr="00264088">
        <w:rPr>
          <w:rFonts w:asciiTheme="minorHAnsi" w:hAnsiTheme="minorHAnsi"/>
          <w:b/>
          <w:sz w:val="22"/>
          <w:szCs w:val="22"/>
        </w:rPr>
        <w:br/>
      </w:r>
      <w:r w:rsidRPr="00264088">
        <w:rPr>
          <w:rFonts w:asciiTheme="minorHAnsi" w:hAnsiTheme="minorHAnsi"/>
          <w:b/>
          <w:sz w:val="22"/>
          <w:szCs w:val="22"/>
        </w:rPr>
        <w:br/>
      </w:r>
      <w:r w:rsidRPr="00264088">
        <w:rPr>
          <w:rFonts w:asciiTheme="minorHAnsi" w:hAnsiTheme="minorHAnsi"/>
          <w:sz w:val="22"/>
          <w:szCs w:val="22"/>
        </w:rPr>
        <w:t>Way back in 1968</w:t>
      </w:r>
      <w:r w:rsidRPr="00264088">
        <w:rPr>
          <w:rFonts w:asciiTheme="minorHAnsi" w:hAnsiTheme="minorHAnsi"/>
          <w:b/>
          <w:sz w:val="22"/>
          <w:szCs w:val="22"/>
        </w:rPr>
        <w:t xml:space="preserve"> </w:t>
      </w:r>
      <w:r w:rsidRPr="00264088">
        <w:rPr>
          <w:rFonts w:asciiTheme="minorHAnsi" w:hAnsiTheme="minorHAnsi"/>
          <w:sz w:val="22"/>
          <w:szCs w:val="22"/>
        </w:rPr>
        <w:t>Robert Kennedy made the following statement:</w:t>
      </w:r>
      <w:r w:rsidRPr="00264088">
        <w:rPr>
          <w:rFonts w:asciiTheme="minorHAnsi" w:hAnsiTheme="minorHAnsi"/>
          <w:sz w:val="22"/>
          <w:szCs w:val="22"/>
        </w:rPr>
        <w:br/>
      </w:r>
      <w:r w:rsidRPr="00264088">
        <w:rPr>
          <w:rFonts w:asciiTheme="minorHAnsi" w:hAnsiTheme="minorHAnsi"/>
          <w:sz w:val="22"/>
          <w:szCs w:val="22"/>
        </w:rPr>
        <w:br/>
      </w:r>
      <w:r w:rsidRPr="00264088">
        <w:rPr>
          <w:rFonts w:asciiTheme="minorHAnsi" w:hAnsiTheme="minorHAnsi"/>
          <w:i/>
          <w:color w:val="121212"/>
          <w:sz w:val="22"/>
          <w:szCs w:val="22"/>
        </w:rPr>
        <w:t>“The gross national product does not allow for the health of our children, the quality of their education or the joy of their play.  It does not include the beauty of our poetry or the strength of our marriages, the intelligence of our public debate or the integrity of our public officials. It measures neither our wit nor our courage, neither our wisdom nor our learning, neither our compassion nor our devotion to our country, it measures everything in short, except that which makes life worthwhile.”</w:t>
      </w:r>
      <w:r w:rsidR="0011652E" w:rsidRPr="00264088">
        <w:rPr>
          <w:rStyle w:val="EndnoteReference"/>
          <w:rFonts w:asciiTheme="minorHAnsi" w:hAnsiTheme="minorHAnsi"/>
          <w:i/>
          <w:color w:val="121212"/>
          <w:sz w:val="22"/>
          <w:szCs w:val="22"/>
        </w:rPr>
        <w:endnoteReference w:id="1"/>
      </w:r>
      <w:r w:rsidR="00E63291" w:rsidRPr="00264088">
        <w:rPr>
          <w:rFonts w:asciiTheme="minorHAnsi" w:hAnsiTheme="minorHAnsi"/>
          <w:i/>
          <w:color w:val="121212"/>
          <w:sz w:val="22"/>
          <w:szCs w:val="22"/>
        </w:rPr>
        <w:br/>
      </w:r>
      <w:r w:rsidRPr="00264088">
        <w:rPr>
          <w:rFonts w:asciiTheme="minorHAnsi" w:hAnsiTheme="minorHAnsi"/>
          <w:sz w:val="22"/>
          <w:szCs w:val="22"/>
        </w:rPr>
        <w:br/>
      </w:r>
      <w:r w:rsidR="00327236" w:rsidRPr="00264088">
        <w:rPr>
          <w:rFonts w:asciiTheme="minorHAnsi" w:hAnsiTheme="minorHAnsi"/>
          <w:sz w:val="22"/>
          <w:szCs w:val="22"/>
        </w:rPr>
        <w:t xml:space="preserve">The human development approach </w:t>
      </w:r>
      <w:r w:rsidR="00931101" w:rsidRPr="00264088">
        <w:rPr>
          <w:rFonts w:asciiTheme="minorHAnsi" w:hAnsiTheme="minorHAnsi"/>
          <w:sz w:val="22"/>
          <w:szCs w:val="22"/>
        </w:rPr>
        <w:t xml:space="preserve">is anchored in </w:t>
      </w:r>
      <w:r w:rsidR="00327236" w:rsidRPr="00264088">
        <w:rPr>
          <w:rFonts w:asciiTheme="minorHAnsi" w:hAnsiTheme="minorHAnsi"/>
          <w:sz w:val="22"/>
          <w:szCs w:val="22"/>
        </w:rPr>
        <w:t xml:space="preserve">Nobel laureate Amartya Sen’s work on human capabilities, framed in terms of whether people are able to “be” and “do” desirable things in life. Examples include </w:t>
      </w:r>
    </w:p>
    <w:p w14:paraId="04170A4D" w14:textId="77777777" w:rsidR="00327236" w:rsidRPr="00264088" w:rsidRDefault="00327236" w:rsidP="00327236">
      <w:pPr>
        <w:rPr>
          <w:rFonts w:asciiTheme="minorHAnsi" w:hAnsiTheme="minorHAnsi"/>
          <w:sz w:val="22"/>
          <w:szCs w:val="22"/>
        </w:rPr>
      </w:pPr>
    </w:p>
    <w:p w14:paraId="6EA0595F" w14:textId="220EA040" w:rsidR="00327236" w:rsidRPr="00264088" w:rsidRDefault="00327236" w:rsidP="00327236">
      <w:pPr>
        <w:rPr>
          <w:rFonts w:asciiTheme="minorHAnsi" w:hAnsiTheme="minorHAnsi"/>
          <w:sz w:val="22"/>
          <w:szCs w:val="22"/>
        </w:rPr>
      </w:pPr>
      <w:r w:rsidRPr="00264088">
        <w:rPr>
          <w:rFonts w:asciiTheme="minorHAnsi" w:hAnsiTheme="minorHAnsi"/>
          <w:sz w:val="22"/>
          <w:szCs w:val="22"/>
        </w:rPr>
        <w:lastRenderedPageBreak/>
        <w:t>Beings: </w:t>
      </w:r>
      <w:r w:rsidR="00931101" w:rsidRPr="00264088">
        <w:rPr>
          <w:rFonts w:asciiTheme="minorHAnsi" w:hAnsiTheme="minorHAnsi"/>
          <w:sz w:val="22"/>
          <w:szCs w:val="22"/>
        </w:rPr>
        <w:t xml:space="preserve">safe, </w:t>
      </w:r>
      <w:r w:rsidRPr="00264088">
        <w:rPr>
          <w:rFonts w:asciiTheme="minorHAnsi" w:hAnsiTheme="minorHAnsi"/>
          <w:sz w:val="22"/>
          <w:szCs w:val="22"/>
        </w:rPr>
        <w:t>well fed, sheltered, healthy</w:t>
      </w:r>
    </w:p>
    <w:p w14:paraId="72FBCC69" w14:textId="5AD43AB3" w:rsidR="00307813" w:rsidRPr="00264088" w:rsidRDefault="00327236" w:rsidP="00931101">
      <w:pPr>
        <w:rPr>
          <w:rFonts w:asciiTheme="minorHAnsi" w:hAnsiTheme="minorHAnsi"/>
          <w:sz w:val="22"/>
          <w:szCs w:val="22"/>
        </w:rPr>
      </w:pPr>
      <w:r w:rsidRPr="00264088">
        <w:rPr>
          <w:rFonts w:asciiTheme="minorHAnsi" w:hAnsiTheme="minorHAnsi"/>
          <w:sz w:val="22"/>
          <w:szCs w:val="22"/>
        </w:rPr>
        <w:t>Doings: work, education, voting, participating in community life.</w:t>
      </w:r>
      <w:r w:rsidR="00931101" w:rsidRPr="00264088">
        <w:rPr>
          <w:rFonts w:asciiTheme="minorHAnsi" w:hAnsiTheme="minorHAnsi"/>
          <w:sz w:val="22"/>
          <w:szCs w:val="22"/>
        </w:rPr>
        <w:br/>
      </w:r>
      <w:r w:rsidRPr="00264088">
        <w:rPr>
          <w:rFonts w:asciiTheme="minorHAnsi" w:hAnsiTheme="minorHAnsi"/>
          <w:sz w:val="22"/>
          <w:szCs w:val="22"/>
        </w:rPr>
        <w:br/>
        <w:t>As the United Nations Development Programme says</w:t>
      </w:r>
      <w:r w:rsidRPr="00264088">
        <w:rPr>
          <w:rFonts w:asciiTheme="minorHAnsi" w:hAnsiTheme="minorHAnsi"/>
          <w:i/>
          <w:sz w:val="22"/>
          <w:szCs w:val="22"/>
        </w:rPr>
        <w:t xml:space="preserve">: </w:t>
      </w:r>
      <w:r w:rsidRPr="00264088">
        <w:rPr>
          <w:rFonts w:asciiTheme="minorHAnsi" w:hAnsiTheme="minorHAnsi"/>
          <w:i/>
          <w:sz w:val="22"/>
          <w:szCs w:val="22"/>
        </w:rPr>
        <w:br/>
      </w:r>
      <w:r w:rsidRPr="00264088">
        <w:rPr>
          <w:rFonts w:asciiTheme="minorHAnsi" w:hAnsiTheme="minorHAnsi"/>
          <w:i/>
          <w:sz w:val="22"/>
          <w:szCs w:val="22"/>
        </w:rPr>
        <w:br/>
        <w:t>“Freedom of choice is central to the approach: someone choosing to be hungry (during a religious fast say) is quite different to someone who is hungry because they cannot afford to buy food…Gross Domestic Product (GDP) and economic growth emerged as leading indicator of national progress in many countries, yet GDP was never intended to be used as a measure of wellbeing.”</w:t>
      </w:r>
      <w:r w:rsidRPr="00264088">
        <w:rPr>
          <w:rStyle w:val="EndnoteReference"/>
          <w:rFonts w:asciiTheme="minorHAnsi" w:hAnsiTheme="minorHAnsi"/>
          <w:i/>
          <w:sz w:val="22"/>
          <w:szCs w:val="22"/>
        </w:rPr>
        <w:endnoteReference w:id="2"/>
      </w:r>
      <w:r w:rsidRPr="00264088">
        <w:rPr>
          <w:rFonts w:asciiTheme="minorHAnsi" w:hAnsiTheme="minorHAnsi"/>
          <w:i/>
          <w:sz w:val="22"/>
          <w:szCs w:val="22"/>
        </w:rPr>
        <w:br/>
      </w:r>
      <w:r w:rsidRPr="00264088">
        <w:rPr>
          <w:rFonts w:asciiTheme="minorHAnsi" w:hAnsiTheme="minorHAnsi"/>
          <w:i/>
          <w:sz w:val="22"/>
          <w:szCs w:val="22"/>
        </w:rPr>
        <w:br/>
      </w:r>
      <w:r w:rsidRPr="00264088">
        <w:rPr>
          <w:rFonts w:asciiTheme="minorHAnsi" w:hAnsiTheme="minorHAnsi" w:cs="Arial"/>
          <w:color w:val="222222"/>
          <w:sz w:val="22"/>
          <w:szCs w:val="22"/>
          <w:shd w:val="clear" w:color="auto" w:fill="FFFFFF"/>
        </w:rPr>
        <w:t>In collaboration with political philosopher </w:t>
      </w:r>
      <w:r w:rsidRPr="00264088">
        <w:rPr>
          <w:rFonts w:asciiTheme="minorHAnsi" w:hAnsiTheme="minorHAnsi" w:cs="Arial"/>
          <w:sz w:val="22"/>
          <w:szCs w:val="22"/>
          <w:shd w:val="clear" w:color="auto" w:fill="FFFFFF"/>
        </w:rPr>
        <w:t>Martha Nussbaum</w:t>
      </w:r>
      <w:r w:rsidRPr="00264088">
        <w:rPr>
          <w:rFonts w:asciiTheme="minorHAnsi" w:hAnsiTheme="minorHAnsi" w:cs="Arial"/>
          <w:color w:val="222222"/>
          <w:sz w:val="22"/>
          <w:szCs w:val="22"/>
          <w:shd w:val="clear" w:color="auto" w:fill="FFFFFF"/>
        </w:rPr>
        <w:t>, development economist Sudhir Anand and economic</w:t>
      </w:r>
      <w:r w:rsidR="00307813" w:rsidRPr="00264088">
        <w:rPr>
          <w:rFonts w:asciiTheme="minorHAnsi" w:hAnsiTheme="minorHAnsi" w:cs="Arial"/>
          <w:color w:val="222222"/>
          <w:sz w:val="22"/>
          <w:szCs w:val="22"/>
          <w:shd w:val="clear" w:color="auto" w:fill="FFFFFF"/>
        </w:rPr>
        <w:t xml:space="preserve"> theorist James Foster, Sen helped to </w:t>
      </w:r>
      <w:r w:rsidRPr="00264088">
        <w:rPr>
          <w:rFonts w:asciiTheme="minorHAnsi" w:hAnsiTheme="minorHAnsi" w:cs="Arial"/>
          <w:color w:val="222222"/>
          <w:sz w:val="22"/>
          <w:szCs w:val="22"/>
          <w:shd w:val="clear" w:color="auto" w:fill="FFFFFF"/>
        </w:rPr>
        <w:t>make the capabilities approach predominant as a paradigm for policy debate in human development</w:t>
      </w:r>
      <w:r w:rsidR="00307813" w:rsidRPr="00264088">
        <w:rPr>
          <w:rFonts w:asciiTheme="minorHAnsi" w:hAnsiTheme="minorHAnsi" w:cs="Arial"/>
          <w:color w:val="222222"/>
          <w:sz w:val="22"/>
          <w:szCs w:val="22"/>
          <w:shd w:val="clear" w:color="auto" w:fill="FFFFFF"/>
        </w:rPr>
        <w:t xml:space="preserve"> and in 2004 launched The </w:t>
      </w:r>
      <w:r w:rsidRPr="00264088">
        <w:rPr>
          <w:rFonts w:asciiTheme="minorHAnsi" w:hAnsiTheme="minorHAnsi"/>
          <w:b/>
          <w:color w:val="000000" w:themeColor="text1"/>
          <w:sz w:val="22"/>
          <w:szCs w:val="22"/>
        </w:rPr>
        <w:t>Human Development and Capability Association</w:t>
      </w:r>
      <w:r w:rsidR="00307813" w:rsidRPr="00264088">
        <w:rPr>
          <w:rFonts w:asciiTheme="minorHAnsi" w:hAnsiTheme="minorHAnsi" w:cs="Arial"/>
          <w:b/>
          <w:color w:val="222222"/>
          <w:sz w:val="22"/>
          <w:szCs w:val="22"/>
          <w:shd w:val="clear" w:color="auto" w:fill="FFFFFF"/>
        </w:rPr>
        <w:t>.</w:t>
      </w:r>
      <w:r w:rsidR="00307813" w:rsidRPr="00264088">
        <w:rPr>
          <w:rFonts w:asciiTheme="minorHAnsi" w:hAnsiTheme="minorHAnsi" w:cs="Arial"/>
          <w:color w:val="222222"/>
          <w:sz w:val="22"/>
          <w:szCs w:val="22"/>
          <w:shd w:val="clear" w:color="auto" w:fill="FFFFFF"/>
        </w:rPr>
        <w:t xml:space="preserve"> Amongst other things the Association stressed the importance of ‘agency’ </w:t>
      </w:r>
      <w:r w:rsidR="00307813" w:rsidRPr="00264088">
        <w:rPr>
          <w:rFonts w:asciiTheme="minorHAnsi" w:hAnsiTheme="minorHAnsi" w:cs="Arial"/>
          <w:color w:val="222222"/>
          <w:sz w:val="22"/>
          <w:szCs w:val="22"/>
        </w:rPr>
        <w:t>as being about people being able to define their own levels of wellbeing and achievement i</w:t>
      </w:r>
      <w:r w:rsidR="00307813" w:rsidRPr="00264088">
        <w:rPr>
          <w:rFonts w:asciiTheme="minorHAnsi" w:hAnsiTheme="minorHAnsi" w:cs="Arial"/>
          <w:b/>
          <w:color w:val="222222"/>
          <w:sz w:val="22"/>
          <w:szCs w:val="22"/>
        </w:rPr>
        <w:t>n relation to their personal values and goals</w:t>
      </w:r>
      <w:r w:rsidR="003947F7" w:rsidRPr="00264088">
        <w:rPr>
          <w:rFonts w:asciiTheme="minorHAnsi" w:hAnsiTheme="minorHAnsi" w:cs="Arial"/>
          <w:b/>
          <w:color w:val="222222"/>
          <w:sz w:val="22"/>
          <w:szCs w:val="22"/>
        </w:rPr>
        <w:t xml:space="preserve"> within the context</w:t>
      </w:r>
      <w:r w:rsidR="00307813" w:rsidRPr="00264088">
        <w:rPr>
          <w:rFonts w:asciiTheme="minorHAnsi" w:hAnsiTheme="minorHAnsi" w:cs="Arial"/>
          <w:b/>
          <w:color w:val="222222"/>
          <w:sz w:val="22"/>
          <w:szCs w:val="22"/>
        </w:rPr>
        <w:t xml:space="preserve"> of wider society.</w:t>
      </w:r>
      <w:r w:rsidR="00307813" w:rsidRPr="00264088">
        <w:rPr>
          <w:rFonts w:asciiTheme="minorHAnsi" w:hAnsiTheme="minorHAnsi" w:cs="Arial"/>
          <w:color w:val="222222"/>
          <w:sz w:val="22"/>
          <w:szCs w:val="22"/>
        </w:rPr>
        <w:t xml:space="preserve"> Concern for agency stresses that ‘having a voice’ as in public debate, participation and democratic decision-making</w:t>
      </w:r>
      <w:r w:rsidR="003947F7" w:rsidRPr="00264088">
        <w:rPr>
          <w:rFonts w:asciiTheme="minorHAnsi" w:hAnsiTheme="minorHAnsi" w:cs="Arial"/>
          <w:color w:val="222222"/>
          <w:sz w:val="22"/>
          <w:szCs w:val="22"/>
        </w:rPr>
        <w:t xml:space="preserve"> is an essential element of human rights and freedoms.</w:t>
      </w:r>
    </w:p>
    <w:p w14:paraId="4869832F" w14:textId="24D0B964" w:rsidR="004A46A2" w:rsidRPr="00264088" w:rsidRDefault="00307813" w:rsidP="004303AD">
      <w:pPr>
        <w:pStyle w:val="NormalWeb"/>
        <w:shd w:val="clear" w:color="auto" w:fill="FFFFFF"/>
        <w:rPr>
          <w:rFonts w:asciiTheme="minorHAnsi" w:hAnsiTheme="minorHAnsi"/>
          <w:sz w:val="22"/>
          <w:szCs w:val="22"/>
        </w:rPr>
      </w:pPr>
      <w:r w:rsidRPr="00264088">
        <w:rPr>
          <w:rFonts w:asciiTheme="minorHAnsi" w:hAnsiTheme="minorHAnsi"/>
          <w:sz w:val="22"/>
          <w:szCs w:val="22"/>
        </w:rPr>
        <w:t>Until</w:t>
      </w:r>
      <w:r w:rsidR="004A271B" w:rsidRPr="00264088">
        <w:rPr>
          <w:rFonts w:asciiTheme="minorHAnsi" w:hAnsiTheme="minorHAnsi"/>
          <w:sz w:val="22"/>
          <w:szCs w:val="22"/>
        </w:rPr>
        <w:t xml:space="preserve"> the 1990s</w:t>
      </w:r>
      <w:r w:rsidR="003947F7" w:rsidRPr="00264088">
        <w:rPr>
          <w:rFonts w:asciiTheme="minorHAnsi" w:hAnsiTheme="minorHAnsi"/>
          <w:sz w:val="22"/>
          <w:szCs w:val="22"/>
        </w:rPr>
        <w:t>, however,</w:t>
      </w:r>
      <w:r w:rsidR="004A271B" w:rsidRPr="00264088">
        <w:rPr>
          <w:rFonts w:asciiTheme="minorHAnsi" w:hAnsiTheme="minorHAnsi"/>
          <w:sz w:val="22"/>
          <w:szCs w:val="22"/>
        </w:rPr>
        <w:t xml:space="preserve"> GDP</w:t>
      </w:r>
      <w:r w:rsidR="004A46A2" w:rsidRPr="00264088">
        <w:rPr>
          <w:rFonts w:asciiTheme="minorHAnsi" w:hAnsiTheme="minorHAnsi"/>
          <w:sz w:val="22"/>
          <w:szCs w:val="22"/>
        </w:rPr>
        <w:t xml:space="preserve"> remained the most </w:t>
      </w:r>
      <w:r w:rsidR="0038008F" w:rsidRPr="00264088">
        <w:rPr>
          <w:rFonts w:asciiTheme="minorHAnsi" w:hAnsiTheme="minorHAnsi"/>
          <w:sz w:val="22"/>
          <w:szCs w:val="22"/>
        </w:rPr>
        <w:t>talked about</w:t>
      </w:r>
      <w:r w:rsidR="004A46A2" w:rsidRPr="00264088">
        <w:rPr>
          <w:rFonts w:asciiTheme="minorHAnsi" w:hAnsiTheme="minorHAnsi"/>
          <w:sz w:val="22"/>
          <w:szCs w:val="22"/>
        </w:rPr>
        <w:t xml:space="preserve"> and implemented</w:t>
      </w:r>
      <w:r w:rsidR="0038008F" w:rsidRPr="00264088">
        <w:rPr>
          <w:rFonts w:asciiTheme="minorHAnsi" w:hAnsiTheme="minorHAnsi"/>
          <w:sz w:val="22"/>
          <w:szCs w:val="22"/>
        </w:rPr>
        <w:t xml:space="preserve"> measure of economic performance and social progress</w:t>
      </w:r>
      <w:r w:rsidR="004A46A2" w:rsidRPr="00264088">
        <w:rPr>
          <w:rFonts w:asciiTheme="minorHAnsi" w:hAnsiTheme="minorHAnsi"/>
          <w:sz w:val="22"/>
          <w:szCs w:val="22"/>
        </w:rPr>
        <w:t xml:space="preserve">. </w:t>
      </w:r>
      <w:r w:rsidR="00931101" w:rsidRPr="00264088">
        <w:rPr>
          <w:rFonts w:asciiTheme="minorHAnsi" w:hAnsiTheme="minorHAnsi"/>
          <w:sz w:val="22"/>
          <w:szCs w:val="22"/>
        </w:rPr>
        <w:t>This was</w:t>
      </w:r>
      <w:r w:rsidR="003947F7" w:rsidRPr="00264088">
        <w:rPr>
          <w:rFonts w:asciiTheme="minorHAnsi" w:hAnsiTheme="minorHAnsi"/>
          <w:sz w:val="22"/>
          <w:szCs w:val="22"/>
        </w:rPr>
        <w:t xml:space="preserve"> despite </w:t>
      </w:r>
      <w:r w:rsidR="00931101" w:rsidRPr="00264088">
        <w:rPr>
          <w:rFonts w:asciiTheme="minorHAnsi" w:hAnsiTheme="minorHAnsi"/>
          <w:sz w:val="22"/>
          <w:szCs w:val="22"/>
        </w:rPr>
        <w:t xml:space="preserve">the </w:t>
      </w:r>
      <w:r w:rsidR="003947F7" w:rsidRPr="00264088">
        <w:rPr>
          <w:rFonts w:asciiTheme="minorHAnsi" w:hAnsiTheme="minorHAnsi"/>
          <w:sz w:val="22"/>
          <w:szCs w:val="22"/>
        </w:rPr>
        <w:t xml:space="preserve">increasing levels of disquiet about an </w:t>
      </w:r>
      <w:r w:rsidR="004A46A2" w:rsidRPr="00264088">
        <w:rPr>
          <w:rFonts w:asciiTheme="minorHAnsi" w:hAnsiTheme="minorHAnsi"/>
          <w:sz w:val="22"/>
          <w:szCs w:val="22"/>
        </w:rPr>
        <w:t xml:space="preserve">over-focus on the success of the individual, the goal of achieving ever-increasing profits no matter what the human or ecological cost and </w:t>
      </w:r>
      <w:r w:rsidR="0038008F" w:rsidRPr="00264088">
        <w:rPr>
          <w:rFonts w:asciiTheme="minorHAnsi" w:hAnsiTheme="minorHAnsi"/>
          <w:sz w:val="22"/>
          <w:szCs w:val="22"/>
        </w:rPr>
        <w:t>the indisp</w:t>
      </w:r>
      <w:r w:rsidR="00931101" w:rsidRPr="00264088">
        <w:rPr>
          <w:rFonts w:asciiTheme="minorHAnsi" w:hAnsiTheme="minorHAnsi"/>
          <w:sz w:val="22"/>
          <w:szCs w:val="22"/>
        </w:rPr>
        <w:t>utable observation that there is</w:t>
      </w:r>
      <w:r w:rsidR="0038008F" w:rsidRPr="00264088">
        <w:rPr>
          <w:rFonts w:asciiTheme="minorHAnsi" w:hAnsiTheme="minorHAnsi"/>
          <w:sz w:val="22"/>
          <w:szCs w:val="22"/>
        </w:rPr>
        <w:t xml:space="preserve"> much more to life th</w:t>
      </w:r>
      <w:r w:rsidR="00931101" w:rsidRPr="00264088">
        <w:rPr>
          <w:rFonts w:asciiTheme="minorHAnsi" w:hAnsiTheme="minorHAnsi"/>
          <w:sz w:val="22"/>
          <w:szCs w:val="22"/>
        </w:rPr>
        <w:t>an economics and material goods</w:t>
      </w:r>
      <w:r w:rsidR="0038008F" w:rsidRPr="00264088">
        <w:rPr>
          <w:rFonts w:asciiTheme="minorHAnsi" w:hAnsiTheme="minorHAnsi"/>
          <w:sz w:val="22"/>
          <w:szCs w:val="22"/>
        </w:rPr>
        <w:t xml:space="preserve"> </w:t>
      </w:r>
      <w:r w:rsidR="007357D7" w:rsidRPr="00264088">
        <w:rPr>
          <w:rStyle w:val="EndnoteReference"/>
          <w:rFonts w:asciiTheme="minorHAnsi" w:hAnsiTheme="minorHAnsi"/>
          <w:sz w:val="22"/>
          <w:szCs w:val="22"/>
        </w:rPr>
        <w:endnoteReference w:id="3"/>
      </w:r>
    </w:p>
    <w:p w14:paraId="3401B05F" w14:textId="2FF455AD" w:rsidR="004A46A2" w:rsidRPr="00264088" w:rsidRDefault="004A46A2" w:rsidP="004303AD">
      <w:pPr>
        <w:pStyle w:val="NormalWeb"/>
        <w:shd w:val="clear" w:color="auto" w:fill="FFFFFF"/>
        <w:rPr>
          <w:rFonts w:asciiTheme="minorHAnsi" w:hAnsiTheme="minorHAnsi"/>
          <w:sz w:val="22"/>
          <w:szCs w:val="22"/>
        </w:rPr>
      </w:pPr>
      <w:r w:rsidRPr="00264088">
        <w:rPr>
          <w:rFonts w:asciiTheme="minorHAnsi" w:hAnsiTheme="minorHAnsi"/>
          <w:sz w:val="22"/>
          <w:szCs w:val="22"/>
        </w:rPr>
        <w:t>In</w:t>
      </w:r>
      <w:r w:rsidR="00B540D9" w:rsidRPr="00264088">
        <w:rPr>
          <w:rFonts w:asciiTheme="minorHAnsi" w:hAnsiTheme="minorHAnsi"/>
          <w:sz w:val="22"/>
          <w:szCs w:val="22"/>
        </w:rPr>
        <w:t xml:space="preserve"> </w:t>
      </w:r>
      <w:r w:rsidR="00A02CED" w:rsidRPr="00264088">
        <w:rPr>
          <w:rFonts w:asciiTheme="minorHAnsi" w:hAnsiTheme="minorHAnsi" w:cs="Arial"/>
          <w:sz w:val="22"/>
          <w:szCs w:val="22"/>
        </w:rPr>
        <w:t>1990, the first Human Development Report</w:t>
      </w:r>
      <w:r w:rsidR="004E21FC" w:rsidRPr="00264088">
        <w:rPr>
          <w:rFonts w:asciiTheme="minorHAnsi" w:hAnsiTheme="minorHAnsi" w:cs="Arial"/>
          <w:sz w:val="22"/>
          <w:szCs w:val="22"/>
        </w:rPr>
        <w:t xml:space="preserve"> sought to </w:t>
      </w:r>
      <w:r w:rsidR="003947F7" w:rsidRPr="00264088">
        <w:rPr>
          <w:rFonts w:asciiTheme="minorHAnsi" w:hAnsiTheme="minorHAnsi" w:cs="Arial"/>
          <w:sz w:val="22"/>
          <w:szCs w:val="22"/>
        </w:rPr>
        <w:t>develop</w:t>
      </w:r>
      <w:r w:rsidR="004E21FC" w:rsidRPr="00264088">
        <w:rPr>
          <w:rFonts w:asciiTheme="minorHAnsi" w:hAnsiTheme="minorHAnsi" w:cs="Arial"/>
          <w:sz w:val="22"/>
          <w:szCs w:val="22"/>
        </w:rPr>
        <w:t xml:space="preserve"> the</w:t>
      </w:r>
      <w:r w:rsidR="00A02CED" w:rsidRPr="00264088">
        <w:rPr>
          <w:rFonts w:asciiTheme="minorHAnsi" w:hAnsiTheme="minorHAnsi" w:cs="Arial"/>
          <w:sz w:val="22"/>
          <w:szCs w:val="22"/>
        </w:rPr>
        <w:t xml:space="preserve"> World B</w:t>
      </w:r>
      <w:r w:rsidR="004E21FC" w:rsidRPr="00264088">
        <w:rPr>
          <w:rFonts w:asciiTheme="minorHAnsi" w:hAnsiTheme="minorHAnsi" w:cs="Arial"/>
          <w:sz w:val="22"/>
          <w:szCs w:val="22"/>
        </w:rPr>
        <w:t xml:space="preserve">anks’ own focus </w:t>
      </w:r>
      <w:r w:rsidR="003947F7" w:rsidRPr="00264088">
        <w:rPr>
          <w:rFonts w:asciiTheme="minorHAnsi" w:hAnsiTheme="minorHAnsi" w:cs="Arial"/>
          <w:sz w:val="22"/>
          <w:szCs w:val="22"/>
        </w:rPr>
        <w:t xml:space="preserve">on the issue </w:t>
      </w:r>
      <w:r w:rsidR="004E21FC" w:rsidRPr="00264088">
        <w:rPr>
          <w:rFonts w:asciiTheme="minorHAnsi" w:hAnsiTheme="minorHAnsi" w:cs="Arial"/>
          <w:sz w:val="22"/>
          <w:szCs w:val="22"/>
        </w:rPr>
        <w:t>through the introduction of the</w:t>
      </w:r>
      <w:r w:rsidR="00A02CED" w:rsidRPr="00264088">
        <w:rPr>
          <w:rFonts w:asciiTheme="minorHAnsi" w:hAnsiTheme="minorHAnsi" w:cs="Arial"/>
          <w:sz w:val="22"/>
          <w:szCs w:val="22"/>
        </w:rPr>
        <w:t xml:space="preserve"> </w:t>
      </w:r>
      <w:r w:rsidR="00A02CED" w:rsidRPr="00264088">
        <w:rPr>
          <w:rFonts w:asciiTheme="minorHAnsi" w:hAnsiTheme="minorHAnsi" w:cs="Arial"/>
          <w:b/>
          <w:sz w:val="22"/>
          <w:szCs w:val="22"/>
        </w:rPr>
        <w:t>Human Development Index (HDI)</w:t>
      </w:r>
      <w:r w:rsidR="004E21FC" w:rsidRPr="00264088">
        <w:rPr>
          <w:rFonts w:asciiTheme="minorHAnsi" w:hAnsiTheme="minorHAnsi" w:cs="Arial"/>
          <w:b/>
          <w:sz w:val="22"/>
          <w:szCs w:val="22"/>
        </w:rPr>
        <w:t>.</w:t>
      </w:r>
      <w:r w:rsidR="0011652E" w:rsidRPr="00264088">
        <w:rPr>
          <w:rStyle w:val="EndnoteReference"/>
          <w:rFonts w:asciiTheme="minorHAnsi" w:hAnsiTheme="minorHAnsi" w:cs="Arial"/>
          <w:b/>
          <w:sz w:val="22"/>
          <w:szCs w:val="22"/>
        </w:rPr>
        <w:endnoteReference w:id="4"/>
      </w:r>
      <w:r w:rsidR="004E21FC" w:rsidRPr="00264088">
        <w:rPr>
          <w:rFonts w:asciiTheme="minorHAnsi" w:hAnsiTheme="minorHAnsi" w:cs="Arial"/>
          <w:b/>
          <w:sz w:val="22"/>
          <w:szCs w:val="22"/>
        </w:rPr>
        <w:t xml:space="preserve"> </w:t>
      </w:r>
      <w:r w:rsidR="004E21FC" w:rsidRPr="00264088">
        <w:rPr>
          <w:rFonts w:asciiTheme="minorHAnsi" w:hAnsiTheme="minorHAnsi" w:cs="Arial"/>
          <w:sz w:val="22"/>
          <w:szCs w:val="22"/>
        </w:rPr>
        <w:t>This</w:t>
      </w:r>
      <w:r w:rsidR="004E21FC" w:rsidRPr="00264088">
        <w:rPr>
          <w:rFonts w:asciiTheme="minorHAnsi" w:hAnsiTheme="minorHAnsi" w:cs="Arial"/>
          <w:b/>
          <w:sz w:val="22"/>
          <w:szCs w:val="22"/>
        </w:rPr>
        <w:t xml:space="preserve"> </w:t>
      </w:r>
      <w:r w:rsidR="004E21FC" w:rsidRPr="00264088">
        <w:rPr>
          <w:rFonts w:asciiTheme="minorHAnsi" w:hAnsiTheme="minorHAnsi" w:cs="Arial"/>
          <w:sz w:val="22"/>
          <w:szCs w:val="22"/>
        </w:rPr>
        <w:t>suggested</w:t>
      </w:r>
      <w:r w:rsidR="00A02CED" w:rsidRPr="00264088">
        <w:rPr>
          <w:rFonts w:asciiTheme="minorHAnsi" w:hAnsiTheme="minorHAnsi" w:cs="Arial"/>
          <w:sz w:val="22"/>
          <w:szCs w:val="22"/>
        </w:rPr>
        <w:t xml:space="preserve"> </w:t>
      </w:r>
      <w:r w:rsidR="004E21FC" w:rsidRPr="00264088">
        <w:rPr>
          <w:rFonts w:asciiTheme="minorHAnsi" w:hAnsiTheme="minorHAnsi" w:cs="Arial"/>
          <w:sz w:val="22"/>
          <w:szCs w:val="22"/>
        </w:rPr>
        <w:t xml:space="preserve">three key </w:t>
      </w:r>
      <w:r w:rsidR="00A02CED" w:rsidRPr="00264088">
        <w:rPr>
          <w:rFonts w:asciiTheme="minorHAnsi" w:hAnsiTheme="minorHAnsi" w:cs="Arial"/>
          <w:sz w:val="22"/>
          <w:szCs w:val="22"/>
        </w:rPr>
        <w:t>wellbeing outcomes: health (measured as longevity), income (standard of living) and education (literacy).</w:t>
      </w:r>
    </w:p>
    <w:p w14:paraId="77A52CA5" w14:textId="22F7A317" w:rsidR="005351C4" w:rsidRPr="00264088" w:rsidRDefault="004A46A2" w:rsidP="00931101">
      <w:pPr>
        <w:rPr>
          <w:rFonts w:asciiTheme="minorHAnsi" w:hAnsiTheme="minorHAnsi"/>
          <w:sz w:val="22"/>
          <w:szCs w:val="22"/>
        </w:rPr>
      </w:pPr>
      <w:r w:rsidRPr="00264088">
        <w:rPr>
          <w:rFonts w:asciiTheme="minorHAnsi" w:hAnsiTheme="minorHAnsi"/>
          <w:sz w:val="22"/>
          <w:szCs w:val="22"/>
        </w:rPr>
        <w:t>But it took un</w:t>
      </w:r>
      <w:r w:rsidR="004A271B" w:rsidRPr="00264088">
        <w:rPr>
          <w:rFonts w:asciiTheme="minorHAnsi" w:hAnsiTheme="minorHAnsi"/>
          <w:sz w:val="22"/>
          <w:szCs w:val="22"/>
        </w:rPr>
        <w:t xml:space="preserve">til 2009 before there was a </w:t>
      </w:r>
      <w:r w:rsidR="00931101" w:rsidRPr="00264088">
        <w:rPr>
          <w:rFonts w:asciiTheme="minorHAnsi" w:hAnsiTheme="minorHAnsi"/>
          <w:sz w:val="22"/>
          <w:szCs w:val="22"/>
        </w:rPr>
        <w:t>real</w:t>
      </w:r>
      <w:r w:rsidRPr="00264088">
        <w:rPr>
          <w:rFonts w:asciiTheme="minorHAnsi" w:hAnsiTheme="minorHAnsi"/>
          <w:sz w:val="22"/>
          <w:szCs w:val="22"/>
        </w:rPr>
        <w:t xml:space="preserve"> step forward. </w:t>
      </w:r>
      <w:r w:rsidR="00931101" w:rsidRPr="00264088">
        <w:rPr>
          <w:rFonts w:asciiTheme="minorHAnsi" w:hAnsiTheme="minorHAnsi"/>
          <w:sz w:val="22"/>
          <w:szCs w:val="22"/>
        </w:rPr>
        <w:t>In February 2008, the President of the French Republic, Nicholas Sarkozy, unsatisfied with the present state of statistical information about the economy and the s</w:t>
      </w:r>
      <w:r w:rsidR="00757D3C" w:rsidRPr="00264088">
        <w:rPr>
          <w:rFonts w:asciiTheme="minorHAnsi" w:hAnsiTheme="minorHAnsi"/>
          <w:sz w:val="22"/>
          <w:szCs w:val="22"/>
        </w:rPr>
        <w:t xml:space="preserve">ociety, asked the economist Joseph Stiglitz, </w:t>
      </w:r>
      <w:r w:rsidR="00931101" w:rsidRPr="00264088">
        <w:rPr>
          <w:rFonts w:asciiTheme="minorHAnsi" w:hAnsiTheme="minorHAnsi"/>
          <w:sz w:val="22"/>
          <w:szCs w:val="22"/>
        </w:rPr>
        <w:t>Amartya Sen and Jean Paul Fitoussi to create a Commission, subsequently called “</w:t>
      </w:r>
      <w:r w:rsidR="00931101" w:rsidRPr="00264088">
        <w:rPr>
          <w:rFonts w:asciiTheme="minorHAnsi" w:hAnsiTheme="minorHAnsi"/>
          <w:b/>
          <w:sz w:val="22"/>
          <w:szCs w:val="22"/>
        </w:rPr>
        <w:t>The Commission on the Measurement of Economic Performance and Social Progress” (CMEPSP)</w:t>
      </w:r>
      <w:r w:rsidR="00931101" w:rsidRPr="00264088">
        <w:rPr>
          <w:rFonts w:asciiTheme="minorHAnsi" w:hAnsiTheme="minorHAnsi"/>
          <w:sz w:val="22"/>
          <w:szCs w:val="22"/>
        </w:rPr>
        <w:t xml:space="preserve">. The Commission’s aim was to identify the limits of GDP as an indicator of economic performance and social progress, including the problems with its measurement; to consider what additional information might be required for the production of more relevant indicators of social progress; to assess the feasibility of alternative measurement tools, and to discuss how to present the statistical information in an appropriate way. </w:t>
      </w:r>
      <w:r w:rsidR="00931101" w:rsidRPr="00264088">
        <w:rPr>
          <w:rFonts w:asciiTheme="minorHAnsi" w:hAnsiTheme="minorHAnsi"/>
          <w:sz w:val="22"/>
          <w:szCs w:val="22"/>
        </w:rPr>
        <w:br/>
      </w:r>
      <w:r w:rsidR="00931101" w:rsidRPr="00264088">
        <w:rPr>
          <w:rFonts w:asciiTheme="minorHAnsi" w:hAnsiTheme="minorHAnsi"/>
          <w:sz w:val="22"/>
          <w:szCs w:val="22"/>
        </w:rPr>
        <w:br/>
        <w:t>Published in 2009, the</w:t>
      </w:r>
      <w:r w:rsidR="001133E5" w:rsidRPr="00264088">
        <w:rPr>
          <w:rFonts w:asciiTheme="minorHAnsi" w:hAnsiTheme="minorHAnsi" w:cs="Arial"/>
          <w:b/>
          <w:sz w:val="22"/>
          <w:szCs w:val="22"/>
        </w:rPr>
        <w:t xml:space="preserve"> </w:t>
      </w:r>
      <w:r w:rsidR="00931101" w:rsidRPr="00264088">
        <w:rPr>
          <w:rFonts w:asciiTheme="minorHAnsi" w:hAnsiTheme="minorHAnsi" w:cs="Arial"/>
          <w:sz w:val="22"/>
          <w:szCs w:val="22"/>
        </w:rPr>
        <w:t>r</w:t>
      </w:r>
      <w:r w:rsidR="005351C4" w:rsidRPr="00264088">
        <w:rPr>
          <w:rFonts w:asciiTheme="minorHAnsi" w:hAnsiTheme="minorHAnsi" w:cs="Arial"/>
          <w:sz w:val="22"/>
          <w:szCs w:val="22"/>
        </w:rPr>
        <w:t xml:space="preserve">eport </w:t>
      </w:r>
      <w:r w:rsidR="00A52B19" w:rsidRPr="00264088">
        <w:rPr>
          <w:rFonts w:asciiTheme="minorHAnsi" w:hAnsiTheme="minorHAnsi" w:cs="Arial"/>
          <w:sz w:val="22"/>
          <w:szCs w:val="22"/>
        </w:rPr>
        <w:t xml:space="preserve">persuasively </w:t>
      </w:r>
      <w:r w:rsidR="005351C4" w:rsidRPr="00264088">
        <w:rPr>
          <w:rFonts w:asciiTheme="minorHAnsi" w:hAnsiTheme="minorHAnsi" w:cs="Arial"/>
          <w:sz w:val="22"/>
          <w:szCs w:val="22"/>
        </w:rPr>
        <w:t xml:space="preserve">argued that </w:t>
      </w:r>
      <w:r w:rsidRPr="00264088">
        <w:rPr>
          <w:rFonts w:asciiTheme="minorHAnsi" w:hAnsiTheme="minorHAnsi" w:cs="Arial"/>
          <w:sz w:val="22"/>
          <w:szCs w:val="22"/>
        </w:rPr>
        <w:t>GDP</w:t>
      </w:r>
      <w:r w:rsidR="00A52B19" w:rsidRPr="00264088">
        <w:rPr>
          <w:rFonts w:asciiTheme="minorHAnsi" w:hAnsiTheme="minorHAnsi" w:cs="Arial"/>
          <w:sz w:val="22"/>
          <w:szCs w:val="22"/>
        </w:rPr>
        <w:t xml:space="preserve"> was no longer </w:t>
      </w:r>
      <w:r w:rsidR="005351C4" w:rsidRPr="00264088">
        <w:rPr>
          <w:rFonts w:asciiTheme="minorHAnsi" w:hAnsiTheme="minorHAnsi" w:cs="Arial"/>
          <w:sz w:val="22"/>
          <w:szCs w:val="22"/>
        </w:rPr>
        <w:t xml:space="preserve">an effective indicator of whether societies were progressing </w:t>
      </w:r>
      <w:r w:rsidR="00A52B19" w:rsidRPr="00264088">
        <w:rPr>
          <w:rFonts w:asciiTheme="minorHAnsi" w:hAnsiTheme="minorHAnsi" w:cs="Arial"/>
          <w:sz w:val="22"/>
          <w:szCs w:val="22"/>
        </w:rPr>
        <w:t xml:space="preserve">- </w:t>
      </w:r>
      <w:r w:rsidR="005351C4" w:rsidRPr="00264088">
        <w:rPr>
          <w:rFonts w:asciiTheme="minorHAnsi" w:hAnsiTheme="minorHAnsi" w:cs="Arial"/>
          <w:sz w:val="22"/>
          <w:szCs w:val="22"/>
        </w:rPr>
        <w:t xml:space="preserve">in the sense of becoming healthier and better places for citizens to live - and </w:t>
      </w:r>
      <w:r w:rsidR="00A52B19" w:rsidRPr="00264088">
        <w:rPr>
          <w:rFonts w:asciiTheme="minorHAnsi" w:hAnsiTheme="minorHAnsi" w:cs="Arial"/>
          <w:sz w:val="22"/>
          <w:szCs w:val="22"/>
        </w:rPr>
        <w:t>that the</w:t>
      </w:r>
      <w:r w:rsidR="005351C4" w:rsidRPr="00264088">
        <w:rPr>
          <w:rFonts w:asciiTheme="minorHAnsi" w:hAnsiTheme="minorHAnsi" w:cs="Arial"/>
          <w:sz w:val="22"/>
          <w:szCs w:val="22"/>
        </w:rPr>
        <w:t xml:space="preserve"> benefits of a growing economy were </w:t>
      </w:r>
      <w:r w:rsidR="00A52B19" w:rsidRPr="00264088">
        <w:rPr>
          <w:rFonts w:asciiTheme="minorHAnsi" w:hAnsiTheme="minorHAnsi" w:cs="Arial"/>
          <w:sz w:val="22"/>
          <w:szCs w:val="22"/>
        </w:rPr>
        <w:t>not</w:t>
      </w:r>
      <w:r w:rsidR="005351C4" w:rsidRPr="00264088">
        <w:rPr>
          <w:rFonts w:asciiTheme="minorHAnsi" w:hAnsiTheme="minorHAnsi" w:cs="Arial"/>
          <w:sz w:val="22"/>
          <w:szCs w:val="22"/>
        </w:rPr>
        <w:t xml:space="preserve"> </w:t>
      </w:r>
      <w:r w:rsidR="00A52B19" w:rsidRPr="00264088">
        <w:rPr>
          <w:rFonts w:asciiTheme="minorHAnsi" w:hAnsiTheme="minorHAnsi" w:cs="Arial"/>
          <w:sz w:val="22"/>
          <w:szCs w:val="22"/>
        </w:rPr>
        <w:t xml:space="preserve">democratically </w:t>
      </w:r>
      <w:r w:rsidR="005351C4" w:rsidRPr="00264088">
        <w:rPr>
          <w:rFonts w:asciiTheme="minorHAnsi" w:hAnsiTheme="minorHAnsi" w:cs="Arial"/>
          <w:sz w:val="22"/>
          <w:szCs w:val="22"/>
        </w:rPr>
        <w:t xml:space="preserve">accessible to all members of society. One of the main recommendations of the Report was to </w:t>
      </w:r>
      <w:r w:rsidR="005351C4" w:rsidRPr="00264088">
        <w:rPr>
          <w:rFonts w:asciiTheme="minorHAnsi" w:hAnsiTheme="minorHAnsi" w:cs="Arial"/>
          <w:i/>
          <w:sz w:val="22"/>
          <w:szCs w:val="22"/>
        </w:rPr>
        <w:t>“shift emphasis from measuring economic production to measuring people’s well-being.”</w:t>
      </w:r>
      <w:r w:rsidR="003947F7" w:rsidRPr="00264088">
        <w:rPr>
          <w:rFonts w:asciiTheme="minorHAnsi" w:hAnsiTheme="minorHAnsi" w:cs="Arial"/>
          <w:i/>
          <w:sz w:val="22"/>
          <w:szCs w:val="22"/>
        </w:rPr>
        <w:t xml:space="preserve"> </w:t>
      </w:r>
      <w:r w:rsidR="003947F7" w:rsidRPr="00264088">
        <w:rPr>
          <w:rStyle w:val="EndnoteReference"/>
          <w:rFonts w:asciiTheme="minorHAnsi" w:hAnsiTheme="minorHAnsi" w:cs="Arial"/>
          <w:i/>
          <w:sz w:val="22"/>
          <w:szCs w:val="22"/>
        </w:rPr>
        <w:endnoteReference w:id="5"/>
      </w:r>
      <w:r w:rsidR="005351C4" w:rsidRPr="00264088">
        <w:rPr>
          <w:rFonts w:asciiTheme="minorHAnsi" w:hAnsiTheme="minorHAnsi" w:cs="Arial"/>
          <w:sz w:val="22"/>
          <w:szCs w:val="22"/>
        </w:rPr>
        <w:t xml:space="preserve">This then led to an explosion of political and academic attempts to </w:t>
      </w:r>
      <w:r w:rsidR="00873291" w:rsidRPr="00264088">
        <w:rPr>
          <w:rFonts w:asciiTheme="minorHAnsi" w:hAnsiTheme="minorHAnsi" w:cs="Arial"/>
          <w:sz w:val="22"/>
          <w:szCs w:val="22"/>
        </w:rPr>
        <w:t>better ‘measure what matters’.</w:t>
      </w:r>
      <w:r w:rsidR="00FB6A79" w:rsidRPr="00264088">
        <w:rPr>
          <w:rFonts w:asciiTheme="minorHAnsi" w:hAnsiTheme="minorHAnsi" w:cs="Arial"/>
          <w:sz w:val="22"/>
          <w:szCs w:val="22"/>
        </w:rPr>
        <w:t xml:space="preserve"> Critically the Report </w:t>
      </w:r>
      <w:r w:rsidR="00FB6A79" w:rsidRPr="00264088">
        <w:rPr>
          <w:rFonts w:asciiTheme="minorHAnsi" w:hAnsiTheme="minorHAnsi"/>
          <w:sz w:val="22"/>
          <w:szCs w:val="22"/>
        </w:rPr>
        <w:t>acknowledged that in any assessment of</w:t>
      </w:r>
      <w:r w:rsidR="006D0005" w:rsidRPr="00264088">
        <w:rPr>
          <w:rFonts w:asciiTheme="minorHAnsi" w:hAnsiTheme="minorHAnsi"/>
          <w:sz w:val="22"/>
          <w:szCs w:val="22"/>
        </w:rPr>
        <w:t xml:space="preserve"> progress it was important </w:t>
      </w:r>
      <w:r w:rsidR="00FB6A79" w:rsidRPr="00264088">
        <w:rPr>
          <w:rFonts w:asciiTheme="minorHAnsi" w:hAnsiTheme="minorHAnsi"/>
          <w:b/>
          <w:sz w:val="22"/>
          <w:szCs w:val="22"/>
        </w:rPr>
        <w:t>to incorporate measures of both objective and subjective wellbeing.</w:t>
      </w:r>
    </w:p>
    <w:p w14:paraId="56386B00" w14:textId="77777777" w:rsidR="00264088" w:rsidRDefault="002A1587" w:rsidP="000818C5">
      <w:pPr>
        <w:rPr>
          <w:rFonts w:asciiTheme="minorHAnsi" w:hAnsiTheme="minorHAnsi" w:cs="Arial"/>
          <w:sz w:val="22"/>
          <w:szCs w:val="22"/>
        </w:rPr>
      </w:pPr>
      <w:r w:rsidRPr="00264088">
        <w:rPr>
          <w:rFonts w:asciiTheme="minorHAnsi" w:hAnsiTheme="minorHAnsi" w:cs="Arial"/>
          <w:sz w:val="22"/>
          <w:szCs w:val="22"/>
        </w:rPr>
        <w:br/>
      </w:r>
      <w:r w:rsidR="00A52B19" w:rsidRPr="00264088">
        <w:rPr>
          <w:rFonts w:asciiTheme="minorHAnsi" w:hAnsiTheme="minorHAnsi" w:cs="Arial"/>
          <w:sz w:val="22"/>
          <w:szCs w:val="22"/>
        </w:rPr>
        <w:t>I</w:t>
      </w:r>
      <w:r w:rsidR="004A46A2" w:rsidRPr="00264088">
        <w:rPr>
          <w:rFonts w:asciiTheme="minorHAnsi" w:hAnsiTheme="minorHAnsi" w:cs="Arial"/>
          <w:sz w:val="22"/>
          <w:szCs w:val="22"/>
        </w:rPr>
        <w:t xml:space="preserve">nitiatives were subsequently </w:t>
      </w:r>
      <w:r w:rsidR="005351C4" w:rsidRPr="00264088">
        <w:rPr>
          <w:rFonts w:asciiTheme="minorHAnsi" w:hAnsiTheme="minorHAnsi" w:cs="Arial"/>
          <w:sz w:val="22"/>
          <w:szCs w:val="22"/>
        </w:rPr>
        <w:t>launched across the globe</w:t>
      </w:r>
      <w:r w:rsidR="004A271B" w:rsidRPr="00264088">
        <w:rPr>
          <w:rFonts w:asciiTheme="minorHAnsi" w:hAnsiTheme="minorHAnsi" w:cs="Arial"/>
          <w:sz w:val="22"/>
          <w:szCs w:val="22"/>
        </w:rPr>
        <w:t xml:space="preserve"> to find ways of doing this</w:t>
      </w:r>
      <w:r w:rsidR="004A46A2" w:rsidRPr="00264088">
        <w:rPr>
          <w:rFonts w:asciiTheme="minorHAnsi" w:hAnsiTheme="minorHAnsi" w:cs="Arial"/>
          <w:sz w:val="22"/>
          <w:szCs w:val="22"/>
        </w:rPr>
        <w:t>,</w:t>
      </w:r>
      <w:r w:rsidR="00A52B19" w:rsidRPr="00264088">
        <w:rPr>
          <w:rFonts w:asciiTheme="minorHAnsi" w:hAnsiTheme="minorHAnsi" w:cs="Arial"/>
          <w:sz w:val="22"/>
          <w:szCs w:val="22"/>
        </w:rPr>
        <w:t xml:space="preserve"> but </w:t>
      </w:r>
      <w:r w:rsidR="004A46A2" w:rsidRPr="00264088">
        <w:rPr>
          <w:rFonts w:asciiTheme="minorHAnsi" w:hAnsiTheme="minorHAnsi" w:cs="Arial"/>
          <w:sz w:val="22"/>
          <w:szCs w:val="22"/>
        </w:rPr>
        <w:t xml:space="preserve">there were </w:t>
      </w:r>
      <w:r w:rsidR="00D00A1E" w:rsidRPr="00264088">
        <w:rPr>
          <w:rFonts w:asciiTheme="minorHAnsi" w:hAnsiTheme="minorHAnsi" w:cs="Arial"/>
          <w:sz w:val="22"/>
          <w:szCs w:val="22"/>
        </w:rPr>
        <w:t>basic differences</w:t>
      </w:r>
      <w:r w:rsidR="004A46A2" w:rsidRPr="00264088">
        <w:rPr>
          <w:rFonts w:asciiTheme="minorHAnsi" w:hAnsiTheme="minorHAnsi" w:cs="Arial"/>
          <w:sz w:val="22"/>
          <w:szCs w:val="22"/>
        </w:rPr>
        <w:t xml:space="preserve"> of opinion</w:t>
      </w:r>
      <w:r w:rsidR="00D00A1E" w:rsidRPr="00264088">
        <w:rPr>
          <w:rFonts w:asciiTheme="minorHAnsi" w:hAnsiTheme="minorHAnsi" w:cs="Arial"/>
          <w:sz w:val="22"/>
          <w:szCs w:val="22"/>
        </w:rPr>
        <w:t xml:space="preserve"> about what </w:t>
      </w:r>
      <w:r w:rsidR="00A52B19" w:rsidRPr="00264088">
        <w:rPr>
          <w:rFonts w:asciiTheme="minorHAnsi" w:hAnsiTheme="minorHAnsi" w:cs="Arial"/>
          <w:sz w:val="22"/>
          <w:szCs w:val="22"/>
        </w:rPr>
        <w:t xml:space="preserve">wellbeing means and how you effectively measure it. </w:t>
      </w:r>
      <w:r w:rsidR="00B540D9" w:rsidRPr="00264088">
        <w:rPr>
          <w:rFonts w:asciiTheme="minorHAnsi" w:hAnsiTheme="minorHAnsi" w:cs="Arial"/>
          <w:sz w:val="22"/>
          <w:szCs w:val="22"/>
        </w:rPr>
        <w:t xml:space="preserve">In </w:t>
      </w:r>
    </w:p>
    <w:p w14:paraId="0904E2F5" w14:textId="77777777" w:rsidR="00264088" w:rsidRDefault="00264088" w:rsidP="000818C5">
      <w:pPr>
        <w:rPr>
          <w:rFonts w:asciiTheme="minorHAnsi" w:hAnsiTheme="minorHAnsi" w:cs="Arial"/>
          <w:sz w:val="22"/>
          <w:szCs w:val="22"/>
        </w:rPr>
      </w:pPr>
    </w:p>
    <w:p w14:paraId="7BA034BA" w14:textId="4D6DD157" w:rsidR="000818C5" w:rsidRPr="00264088" w:rsidRDefault="00B540D9" w:rsidP="000818C5">
      <w:pPr>
        <w:rPr>
          <w:rFonts w:asciiTheme="minorHAnsi" w:hAnsiTheme="minorHAnsi"/>
          <w:sz w:val="22"/>
          <w:szCs w:val="22"/>
        </w:rPr>
      </w:pPr>
      <w:r w:rsidRPr="00264088">
        <w:rPr>
          <w:rFonts w:asciiTheme="minorHAnsi" w:hAnsiTheme="minorHAnsi" w:cs="Arial"/>
          <w:sz w:val="22"/>
          <w:szCs w:val="22"/>
        </w:rPr>
        <w:t xml:space="preserve">2013, </w:t>
      </w:r>
      <w:r w:rsidR="00D00A1E" w:rsidRPr="00264088">
        <w:rPr>
          <w:rFonts w:asciiTheme="minorHAnsi" w:hAnsiTheme="minorHAnsi" w:cs="Arial"/>
          <w:sz w:val="22"/>
          <w:szCs w:val="22"/>
        </w:rPr>
        <w:t xml:space="preserve">Martine Durand, Chief Statistician of the OECD </w:t>
      </w:r>
      <w:r w:rsidR="00A52B19" w:rsidRPr="00264088">
        <w:rPr>
          <w:rFonts w:asciiTheme="minorHAnsi" w:hAnsiTheme="minorHAnsi" w:cs="Arial"/>
          <w:sz w:val="22"/>
          <w:szCs w:val="22"/>
        </w:rPr>
        <w:t>stated that</w:t>
      </w:r>
      <w:r w:rsidR="00D00A1E" w:rsidRPr="00264088">
        <w:rPr>
          <w:rFonts w:asciiTheme="minorHAnsi" w:hAnsiTheme="minorHAnsi" w:cs="Arial"/>
          <w:sz w:val="22"/>
          <w:szCs w:val="22"/>
        </w:rPr>
        <w:t>, “</w:t>
      </w:r>
      <w:r w:rsidR="00D00A1E" w:rsidRPr="00264088">
        <w:rPr>
          <w:rFonts w:asciiTheme="minorHAnsi" w:hAnsiTheme="minorHAnsi" w:cs="Arial"/>
          <w:i/>
          <w:sz w:val="22"/>
          <w:szCs w:val="22"/>
        </w:rPr>
        <w:t>We are witnessing a convergence in our understanding of well-being with a common core set of well-being dimensions, and national priorities reflected in more sp</w:t>
      </w:r>
      <w:r w:rsidR="00FB6A79" w:rsidRPr="00264088">
        <w:rPr>
          <w:rFonts w:asciiTheme="minorHAnsi" w:hAnsiTheme="minorHAnsi" w:cs="Arial"/>
          <w:i/>
          <w:sz w:val="22"/>
          <w:szCs w:val="22"/>
        </w:rPr>
        <w:t>ecific domains and measures.”</w:t>
      </w:r>
      <w:r w:rsidR="00FB6A79" w:rsidRPr="00264088">
        <w:rPr>
          <w:rFonts w:asciiTheme="minorHAnsi" w:hAnsiTheme="minorHAnsi" w:cs="Arial"/>
          <w:sz w:val="22"/>
          <w:szCs w:val="22"/>
        </w:rPr>
        <w:t xml:space="preserve"> </w:t>
      </w:r>
      <w:r w:rsidR="003947F7" w:rsidRPr="00264088">
        <w:rPr>
          <w:rStyle w:val="EndnoteReference"/>
          <w:rFonts w:asciiTheme="minorHAnsi" w:hAnsiTheme="minorHAnsi" w:cs="Arial"/>
          <w:sz w:val="22"/>
          <w:szCs w:val="22"/>
        </w:rPr>
        <w:endnoteReference w:id="6"/>
      </w:r>
      <w:r w:rsidR="003947F7" w:rsidRPr="00264088">
        <w:rPr>
          <w:rFonts w:asciiTheme="minorHAnsi" w:hAnsiTheme="minorHAnsi" w:cs="Arial"/>
          <w:sz w:val="22"/>
          <w:szCs w:val="22"/>
        </w:rPr>
        <w:t xml:space="preserve"> </w:t>
      </w:r>
      <w:r w:rsidR="004A271B" w:rsidRPr="00264088">
        <w:rPr>
          <w:rFonts w:asciiTheme="minorHAnsi" w:hAnsiTheme="minorHAnsi" w:cs="Arial"/>
          <w:sz w:val="22"/>
          <w:szCs w:val="22"/>
        </w:rPr>
        <w:t>However s</w:t>
      </w:r>
      <w:r w:rsidR="00A52B19" w:rsidRPr="00264088">
        <w:rPr>
          <w:rFonts w:asciiTheme="minorHAnsi" w:hAnsiTheme="minorHAnsi" w:cs="Arial"/>
          <w:sz w:val="22"/>
          <w:szCs w:val="22"/>
        </w:rPr>
        <w:t xml:space="preserve">ubjective wellbeing remained difficult and confusing to measure with statisticians constantly frustrated with </w:t>
      </w:r>
      <w:r w:rsidR="00316948" w:rsidRPr="00264088">
        <w:rPr>
          <w:rFonts w:asciiTheme="minorHAnsi" w:hAnsiTheme="minorHAnsi" w:cs="Arial"/>
          <w:sz w:val="22"/>
          <w:szCs w:val="22"/>
        </w:rPr>
        <w:t>different fr</w:t>
      </w:r>
      <w:r w:rsidR="00CC5F1C" w:rsidRPr="00264088">
        <w:rPr>
          <w:rFonts w:asciiTheme="minorHAnsi" w:hAnsiTheme="minorHAnsi" w:cs="Arial"/>
          <w:sz w:val="22"/>
          <w:szCs w:val="22"/>
        </w:rPr>
        <w:t>ameworks and diverse datasets.</w:t>
      </w:r>
      <w:r w:rsidR="004A46A2" w:rsidRPr="00264088">
        <w:rPr>
          <w:rFonts w:asciiTheme="minorHAnsi" w:hAnsiTheme="minorHAnsi" w:cs="Arial"/>
          <w:sz w:val="22"/>
          <w:szCs w:val="22"/>
        </w:rPr>
        <w:br/>
      </w:r>
      <w:r w:rsidR="004A46A2" w:rsidRPr="00264088">
        <w:rPr>
          <w:rFonts w:asciiTheme="minorHAnsi" w:hAnsiTheme="minorHAnsi" w:cs="Arial"/>
          <w:sz w:val="22"/>
          <w:szCs w:val="22"/>
        </w:rPr>
        <w:br/>
        <w:t>Not only this but different cultures were calling for measures that reflected their own worldvie</w:t>
      </w:r>
      <w:r w:rsidR="004A271B" w:rsidRPr="00264088">
        <w:rPr>
          <w:rFonts w:asciiTheme="minorHAnsi" w:hAnsiTheme="minorHAnsi" w:cs="Arial"/>
          <w:sz w:val="22"/>
          <w:szCs w:val="22"/>
        </w:rPr>
        <w:t>ws and indigenous communities were at</w:t>
      </w:r>
      <w:r w:rsidR="004A46A2" w:rsidRPr="00264088">
        <w:rPr>
          <w:rFonts w:asciiTheme="minorHAnsi" w:hAnsiTheme="minorHAnsi" w:cs="Arial"/>
          <w:sz w:val="22"/>
          <w:szCs w:val="22"/>
        </w:rPr>
        <w:t xml:space="preserve"> the forefront of challenging measures that failed to take into account the interconnectedness of all life.</w:t>
      </w:r>
      <w:r w:rsidR="006A4A06" w:rsidRPr="00264088">
        <w:rPr>
          <w:rStyle w:val="EndnoteReference"/>
          <w:rFonts w:asciiTheme="minorHAnsi" w:hAnsiTheme="minorHAnsi" w:cs="Arial"/>
          <w:sz w:val="22"/>
          <w:szCs w:val="22"/>
        </w:rPr>
        <w:endnoteReference w:id="7"/>
      </w:r>
      <w:r w:rsidR="00EB7981" w:rsidRPr="00264088">
        <w:rPr>
          <w:rFonts w:asciiTheme="minorHAnsi" w:hAnsiTheme="minorHAnsi" w:cs="Arial"/>
          <w:sz w:val="22"/>
          <w:szCs w:val="22"/>
        </w:rPr>
        <w:t xml:space="preserve"> </w:t>
      </w:r>
      <w:r w:rsidR="00931101" w:rsidRPr="00264088">
        <w:rPr>
          <w:rStyle w:val="EndnoteReference"/>
          <w:rFonts w:asciiTheme="minorHAnsi" w:hAnsiTheme="minorHAnsi" w:cs="Arial"/>
          <w:sz w:val="22"/>
          <w:szCs w:val="22"/>
        </w:rPr>
        <w:endnoteReference w:id="8"/>
      </w:r>
      <w:r w:rsidR="00EB7981" w:rsidRPr="00264088">
        <w:rPr>
          <w:rFonts w:asciiTheme="minorHAnsi" w:hAnsiTheme="minorHAnsi" w:cs="Arial"/>
          <w:sz w:val="22"/>
          <w:szCs w:val="22"/>
        </w:rPr>
        <w:t>They argued for a more ‘wisdom-based approach’, suggesting that</w:t>
      </w:r>
      <w:r w:rsidR="00EB7981" w:rsidRPr="00264088">
        <w:rPr>
          <w:rFonts w:asciiTheme="minorHAnsi" w:hAnsiTheme="minorHAnsi"/>
          <w:color w:val="000000" w:themeColor="text1"/>
          <w:sz w:val="22"/>
          <w:szCs w:val="22"/>
        </w:rPr>
        <w:t xml:space="preserve"> without the balancing nature of wisdom knowledge alone could be a destructive and dangerous force. Wisdom takes a ‘whole-system’ perspective and looks at knowledge only in terms of how effectively it serves the whole. For them an essential characteristic </w:t>
      </w:r>
      <w:r w:rsidR="00757D3C" w:rsidRPr="00264088">
        <w:rPr>
          <w:rFonts w:asciiTheme="minorHAnsi" w:hAnsiTheme="minorHAnsi"/>
          <w:color w:val="000000" w:themeColor="text1"/>
          <w:sz w:val="22"/>
          <w:szCs w:val="22"/>
        </w:rPr>
        <w:t>of wellbeing was</w:t>
      </w:r>
      <w:r w:rsidR="00EB7981" w:rsidRPr="00264088">
        <w:rPr>
          <w:rFonts w:asciiTheme="minorHAnsi" w:hAnsiTheme="minorHAnsi"/>
          <w:color w:val="000000" w:themeColor="text1"/>
          <w:sz w:val="22"/>
          <w:szCs w:val="22"/>
        </w:rPr>
        <w:t xml:space="preserve"> the integration and sharing of authentic lived experience. Science now </w:t>
      </w:r>
      <w:r w:rsidR="004303AD" w:rsidRPr="00264088">
        <w:rPr>
          <w:rFonts w:asciiTheme="minorHAnsi" w:hAnsiTheme="minorHAnsi"/>
          <w:color w:val="000000" w:themeColor="text1"/>
          <w:sz w:val="22"/>
          <w:szCs w:val="22"/>
        </w:rPr>
        <w:t>concurs</w:t>
      </w:r>
      <w:r w:rsidR="00EB7981" w:rsidRPr="00264088">
        <w:rPr>
          <w:rFonts w:asciiTheme="minorHAnsi" w:hAnsiTheme="minorHAnsi"/>
          <w:color w:val="000000" w:themeColor="text1"/>
          <w:sz w:val="22"/>
          <w:szCs w:val="22"/>
        </w:rPr>
        <w:t xml:space="preserve"> that human consciousness transcends many of the barriers that we thought existed and that we are more deeply connected, to both others and the larger world, than we have been led to believe. </w:t>
      </w:r>
      <w:r w:rsidR="004303AD" w:rsidRPr="00264088">
        <w:rPr>
          <w:rFonts w:asciiTheme="minorHAnsi" w:hAnsiTheme="minorHAnsi"/>
          <w:color w:val="000000" w:themeColor="text1"/>
          <w:sz w:val="22"/>
          <w:szCs w:val="22"/>
        </w:rPr>
        <w:t xml:space="preserve">The indigenous perspective says that in </w:t>
      </w:r>
      <w:r w:rsidR="00EB7981" w:rsidRPr="00264088">
        <w:rPr>
          <w:rFonts w:asciiTheme="minorHAnsi" w:hAnsiTheme="minorHAnsi"/>
          <w:color w:val="000000" w:themeColor="text1"/>
          <w:sz w:val="22"/>
          <w:szCs w:val="22"/>
        </w:rPr>
        <w:t>championing a rational and separatist worldview we may have gained material prosperity, but lost something vital about the meaning of our existence.</w:t>
      </w:r>
      <w:r w:rsidR="00223C38" w:rsidRPr="00264088">
        <w:rPr>
          <w:rFonts w:asciiTheme="minorHAnsi" w:hAnsiTheme="minorHAnsi"/>
          <w:color w:val="000000" w:themeColor="text1"/>
          <w:sz w:val="22"/>
          <w:szCs w:val="22"/>
        </w:rPr>
        <w:br/>
      </w:r>
      <w:r w:rsidR="004F387E" w:rsidRPr="00264088">
        <w:rPr>
          <w:rFonts w:asciiTheme="minorHAnsi" w:hAnsiTheme="minorHAnsi"/>
          <w:color w:val="000000" w:themeColor="text1"/>
          <w:sz w:val="22"/>
          <w:szCs w:val="22"/>
        </w:rPr>
        <w:br/>
      </w:r>
      <w:r w:rsidR="004F387E" w:rsidRPr="00264088">
        <w:rPr>
          <w:rFonts w:asciiTheme="minorHAnsi" w:hAnsiTheme="minorHAnsi" w:cs="Arial"/>
          <w:color w:val="000000" w:themeColor="text1"/>
          <w:sz w:val="22"/>
          <w:szCs w:val="22"/>
        </w:rPr>
        <w:t xml:space="preserve">Latin America </w:t>
      </w:r>
      <w:r w:rsidR="00757D3C" w:rsidRPr="00264088">
        <w:rPr>
          <w:rFonts w:asciiTheme="minorHAnsi" w:hAnsiTheme="minorHAnsi" w:cs="Arial"/>
          <w:color w:val="000000" w:themeColor="text1"/>
          <w:sz w:val="22"/>
          <w:szCs w:val="22"/>
        </w:rPr>
        <w:t>was</w:t>
      </w:r>
      <w:r w:rsidR="004F387E" w:rsidRPr="00264088">
        <w:rPr>
          <w:rFonts w:asciiTheme="minorHAnsi" w:hAnsiTheme="minorHAnsi" w:cs="Arial"/>
          <w:color w:val="000000" w:themeColor="text1"/>
          <w:sz w:val="22"/>
          <w:szCs w:val="22"/>
        </w:rPr>
        <w:t xml:space="preserve"> another area of the world calling for the development and promotion of new ways of thinking about how to measure development and progress. Both Bolivia and Ecuador have been developing initiatives based on the notion of </w:t>
      </w:r>
      <w:r w:rsidR="004F387E" w:rsidRPr="00264088">
        <w:rPr>
          <w:rFonts w:asciiTheme="minorHAnsi" w:hAnsiTheme="minorHAnsi" w:cs="Arial"/>
          <w:b/>
          <w:color w:val="000000" w:themeColor="text1"/>
          <w:sz w:val="22"/>
          <w:szCs w:val="22"/>
        </w:rPr>
        <w:t>‘Buen Vivir’</w:t>
      </w:r>
      <w:r w:rsidR="004F387E" w:rsidRPr="00264088">
        <w:rPr>
          <w:rFonts w:asciiTheme="minorHAnsi" w:hAnsiTheme="minorHAnsi" w:cs="Arial"/>
          <w:color w:val="000000" w:themeColor="text1"/>
          <w:sz w:val="22"/>
          <w:szCs w:val="22"/>
        </w:rPr>
        <w:t xml:space="preserve"> – ‘a ‘good life’ or ‘living well with nature’. </w:t>
      </w:r>
      <w:r w:rsidR="004F387E" w:rsidRPr="00264088">
        <w:rPr>
          <w:rStyle w:val="EndnoteReference"/>
          <w:rFonts w:asciiTheme="minorHAnsi" w:hAnsiTheme="minorHAnsi" w:cs="Arial"/>
          <w:color w:val="000000" w:themeColor="text1"/>
          <w:sz w:val="22"/>
          <w:szCs w:val="22"/>
        </w:rPr>
        <w:endnoteReference w:id="9"/>
      </w:r>
      <w:r w:rsidR="004F387E" w:rsidRPr="00264088">
        <w:rPr>
          <w:rFonts w:asciiTheme="minorHAnsi" w:hAnsiTheme="minorHAnsi" w:cs="Arial"/>
          <w:color w:val="000000" w:themeColor="text1"/>
          <w:sz w:val="22"/>
          <w:szCs w:val="22"/>
        </w:rPr>
        <w:t xml:space="preserve">According to the Andean culture’s world view, the final objective of human activity is not power or money accumulation, but the nurturing of a tender, harmonious and vigorous life – a </w:t>
      </w:r>
      <w:r w:rsidR="00757D3C" w:rsidRPr="00264088">
        <w:rPr>
          <w:rFonts w:asciiTheme="minorHAnsi" w:hAnsiTheme="minorHAnsi" w:cs="Arial"/>
          <w:color w:val="000000" w:themeColor="text1"/>
          <w:sz w:val="22"/>
          <w:szCs w:val="22"/>
        </w:rPr>
        <w:t>‘</w:t>
      </w:r>
      <w:proofErr w:type="spellStart"/>
      <w:r w:rsidR="004F387E" w:rsidRPr="00264088">
        <w:rPr>
          <w:rFonts w:asciiTheme="minorHAnsi" w:hAnsiTheme="minorHAnsi" w:cs="Arial"/>
          <w:b/>
          <w:color w:val="000000" w:themeColor="text1"/>
          <w:sz w:val="22"/>
          <w:szCs w:val="22"/>
        </w:rPr>
        <w:t>Sumaq</w:t>
      </w:r>
      <w:proofErr w:type="spellEnd"/>
      <w:r w:rsidR="004F387E" w:rsidRPr="00264088">
        <w:rPr>
          <w:rFonts w:asciiTheme="minorHAnsi" w:hAnsiTheme="minorHAnsi" w:cs="Arial"/>
          <w:b/>
          <w:color w:val="000000" w:themeColor="text1"/>
          <w:sz w:val="22"/>
          <w:szCs w:val="22"/>
        </w:rPr>
        <w:t xml:space="preserve"> </w:t>
      </w:r>
      <w:proofErr w:type="spellStart"/>
      <w:r w:rsidR="004F387E" w:rsidRPr="00264088">
        <w:rPr>
          <w:rFonts w:asciiTheme="minorHAnsi" w:hAnsiTheme="minorHAnsi" w:cs="Arial"/>
          <w:b/>
          <w:color w:val="000000" w:themeColor="text1"/>
          <w:sz w:val="22"/>
          <w:szCs w:val="22"/>
        </w:rPr>
        <w:t>Kawsay</w:t>
      </w:r>
      <w:proofErr w:type="spellEnd"/>
      <w:r w:rsidR="00757D3C" w:rsidRPr="00264088">
        <w:rPr>
          <w:rFonts w:asciiTheme="minorHAnsi" w:hAnsiTheme="minorHAnsi" w:cs="Arial"/>
          <w:b/>
          <w:color w:val="000000" w:themeColor="text1"/>
          <w:sz w:val="22"/>
          <w:szCs w:val="22"/>
        </w:rPr>
        <w:t>’</w:t>
      </w:r>
      <w:r w:rsidR="004F387E" w:rsidRPr="00264088">
        <w:rPr>
          <w:rFonts w:asciiTheme="minorHAnsi" w:hAnsiTheme="minorHAnsi" w:cs="Arial"/>
          <w:color w:val="000000" w:themeColor="text1"/>
          <w:sz w:val="22"/>
          <w:szCs w:val="22"/>
        </w:rPr>
        <w:t xml:space="preserve"> both for humanity and Mother </w:t>
      </w:r>
      <w:r w:rsidR="00757D3C" w:rsidRPr="00264088">
        <w:rPr>
          <w:rFonts w:asciiTheme="minorHAnsi" w:hAnsiTheme="minorHAnsi" w:cs="Arial"/>
          <w:color w:val="000000" w:themeColor="text1"/>
          <w:sz w:val="22"/>
          <w:szCs w:val="22"/>
        </w:rPr>
        <w:t>Earth: the ‘Pachamama.’</w:t>
      </w:r>
      <w:r w:rsidR="000818C5" w:rsidRPr="00264088">
        <w:rPr>
          <w:rFonts w:asciiTheme="minorHAnsi" w:hAnsiTheme="minorHAnsi" w:cs="Arial"/>
          <w:color w:val="000000" w:themeColor="text1"/>
          <w:sz w:val="22"/>
          <w:szCs w:val="22"/>
        </w:rPr>
        <w:br/>
      </w:r>
      <w:r w:rsidR="000818C5" w:rsidRPr="00264088">
        <w:rPr>
          <w:rFonts w:asciiTheme="minorHAnsi" w:hAnsiTheme="minorHAnsi"/>
          <w:sz w:val="22"/>
          <w:szCs w:val="22"/>
        </w:rPr>
        <w:br/>
        <w:t xml:space="preserve">In Japan the concept of </w:t>
      </w:r>
      <w:r w:rsidR="000818C5" w:rsidRPr="00264088">
        <w:rPr>
          <w:rFonts w:asciiTheme="minorHAnsi" w:hAnsiTheme="minorHAnsi"/>
          <w:b/>
          <w:sz w:val="22"/>
          <w:szCs w:val="22"/>
        </w:rPr>
        <w:t xml:space="preserve">‘Ikigai’ </w:t>
      </w:r>
      <w:r w:rsidR="00B846F5" w:rsidRPr="00264088">
        <w:rPr>
          <w:rFonts w:asciiTheme="minorHAnsi" w:hAnsiTheme="minorHAnsi"/>
          <w:sz w:val="22"/>
          <w:szCs w:val="22"/>
        </w:rPr>
        <w:t>is</w:t>
      </w:r>
      <w:r w:rsidR="000818C5" w:rsidRPr="00264088">
        <w:rPr>
          <w:rFonts w:asciiTheme="minorHAnsi" w:hAnsiTheme="minorHAnsi"/>
          <w:sz w:val="22"/>
          <w:szCs w:val="22"/>
        </w:rPr>
        <w:t xml:space="preserve"> used to indicate the source of value in one's life or the things that make one's life worthwhile. The word translated roughly means "thing that you live for" or "the reason for which you wake up in the morning” Each individual's ikigai is personal to them and specific to their lives, values and beliefs. It reflects the inner self of an individual and expresses that faithfully, while simultaneously creating a mental state in which the individual feels at ease. Activities that allow one to feel ikigai are never forced on an individual; they are often spontaneous, and always undertaken willingly, giving the individual satisfaction and a sense of meaning to life.</w:t>
      </w:r>
      <w:r w:rsidR="000818C5" w:rsidRPr="00264088">
        <w:rPr>
          <w:rStyle w:val="EndnoteReference"/>
          <w:rFonts w:asciiTheme="minorHAnsi" w:hAnsiTheme="minorHAnsi"/>
          <w:sz w:val="22"/>
          <w:szCs w:val="22"/>
        </w:rPr>
        <w:endnoteReference w:id="10"/>
      </w:r>
      <w:r w:rsidR="000818C5" w:rsidRPr="00264088">
        <w:rPr>
          <w:rFonts w:asciiTheme="minorHAnsi" w:hAnsiTheme="minorHAnsi"/>
          <w:sz w:val="22"/>
          <w:szCs w:val="22"/>
        </w:rPr>
        <w:br/>
      </w:r>
      <w:r w:rsidR="000818C5" w:rsidRPr="00264088">
        <w:rPr>
          <w:rFonts w:asciiTheme="minorHAnsi" w:hAnsiTheme="minorHAnsi"/>
          <w:sz w:val="22"/>
          <w:szCs w:val="22"/>
        </w:rPr>
        <w:br/>
        <w:t xml:space="preserve">And in South Africa the term </w:t>
      </w:r>
      <w:r w:rsidR="000818C5" w:rsidRPr="00264088">
        <w:rPr>
          <w:rFonts w:asciiTheme="minorHAnsi" w:hAnsiTheme="minorHAnsi"/>
          <w:b/>
          <w:sz w:val="22"/>
          <w:szCs w:val="22"/>
        </w:rPr>
        <w:t>‘Ubuntu’</w:t>
      </w:r>
      <w:r w:rsidR="000818C5" w:rsidRPr="00264088">
        <w:rPr>
          <w:rFonts w:asciiTheme="minorHAnsi" w:hAnsiTheme="minorHAnsi"/>
          <w:sz w:val="22"/>
          <w:szCs w:val="22"/>
        </w:rPr>
        <w:t xml:space="preserve"> was a Zulu </w:t>
      </w:r>
      <w:r w:rsidR="000818C5" w:rsidRPr="00264088">
        <w:rPr>
          <w:rFonts w:asciiTheme="minorHAnsi" w:hAnsiTheme="minorHAnsi" w:cs="Arial"/>
          <w:color w:val="222222"/>
          <w:sz w:val="22"/>
          <w:szCs w:val="22"/>
          <w:shd w:val="clear" w:color="auto" w:fill="FFFFFF"/>
        </w:rPr>
        <w:t>world meaning "humanity". It is often translated as "I am because we are," and also "humanity towards others", but is often used in a more philosophical sense to mean "the belief in a universal bond of sharing that connects all humanity".</w:t>
      </w:r>
      <w:r w:rsidR="000818C5" w:rsidRPr="00264088">
        <w:rPr>
          <w:rStyle w:val="EndnoteReference"/>
          <w:rFonts w:asciiTheme="minorHAnsi" w:hAnsiTheme="minorHAnsi" w:cs="Arial"/>
          <w:color w:val="222222"/>
          <w:sz w:val="22"/>
          <w:szCs w:val="22"/>
          <w:shd w:val="clear" w:color="auto" w:fill="FFFFFF"/>
        </w:rPr>
        <w:endnoteReference w:id="11"/>
      </w:r>
    </w:p>
    <w:p w14:paraId="3715CF7D" w14:textId="77777777" w:rsidR="00264088" w:rsidRDefault="004A271B" w:rsidP="00223C38">
      <w:pPr>
        <w:rPr>
          <w:rFonts w:asciiTheme="minorHAnsi" w:hAnsiTheme="minorHAnsi"/>
          <w:sz w:val="22"/>
          <w:szCs w:val="22"/>
        </w:rPr>
      </w:pPr>
      <w:r w:rsidRPr="00264088">
        <w:rPr>
          <w:rFonts w:asciiTheme="minorHAnsi" w:hAnsiTheme="minorHAnsi"/>
          <w:color w:val="000000" w:themeColor="text1"/>
          <w:sz w:val="22"/>
          <w:szCs w:val="22"/>
        </w:rPr>
        <w:br/>
        <w:t xml:space="preserve">A burgeoning scientific interest in complexity theory and natural systems design </w:t>
      </w:r>
      <w:r w:rsidR="00591434" w:rsidRPr="00264088">
        <w:rPr>
          <w:rFonts w:asciiTheme="minorHAnsi" w:hAnsiTheme="minorHAnsi"/>
          <w:color w:val="000000" w:themeColor="text1"/>
          <w:sz w:val="22"/>
          <w:szCs w:val="22"/>
        </w:rPr>
        <w:t xml:space="preserve">also </w:t>
      </w:r>
      <w:r w:rsidR="007E2B71" w:rsidRPr="00264088">
        <w:rPr>
          <w:rFonts w:asciiTheme="minorHAnsi" w:hAnsiTheme="minorHAnsi"/>
          <w:color w:val="000000" w:themeColor="text1"/>
          <w:sz w:val="22"/>
          <w:szCs w:val="22"/>
        </w:rPr>
        <w:t>confirmed the indigenous view that all living things are</w:t>
      </w:r>
      <w:r w:rsidR="00757D3C" w:rsidRPr="00264088">
        <w:rPr>
          <w:rFonts w:asciiTheme="minorHAnsi" w:hAnsiTheme="minorHAnsi"/>
          <w:color w:val="000000" w:themeColor="text1"/>
          <w:sz w:val="22"/>
          <w:szCs w:val="22"/>
        </w:rPr>
        <w:t xml:space="preserve"> interconnected. This showed us that</w:t>
      </w:r>
      <w:r w:rsidR="00591434" w:rsidRPr="00264088">
        <w:rPr>
          <w:rFonts w:asciiTheme="minorHAnsi" w:hAnsiTheme="minorHAnsi"/>
          <w:color w:val="000000" w:themeColor="text1"/>
          <w:sz w:val="22"/>
          <w:szCs w:val="22"/>
        </w:rPr>
        <w:t xml:space="preserve"> </w:t>
      </w:r>
      <w:r w:rsidR="00757D3C" w:rsidRPr="00264088">
        <w:rPr>
          <w:rFonts w:asciiTheme="minorHAnsi" w:hAnsiTheme="minorHAnsi"/>
          <w:color w:val="000000" w:themeColor="text1"/>
          <w:sz w:val="22"/>
          <w:szCs w:val="22"/>
        </w:rPr>
        <w:t xml:space="preserve">a </w:t>
      </w:r>
      <w:r w:rsidR="00591434" w:rsidRPr="00264088">
        <w:rPr>
          <w:rFonts w:asciiTheme="minorHAnsi" w:hAnsiTheme="minorHAnsi"/>
          <w:color w:val="000000" w:themeColor="text1"/>
          <w:sz w:val="22"/>
          <w:szCs w:val="22"/>
        </w:rPr>
        <w:t>living system</w:t>
      </w:r>
      <w:r w:rsidR="00757D3C" w:rsidRPr="00264088">
        <w:rPr>
          <w:rFonts w:asciiTheme="minorHAnsi" w:hAnsiTheme="minorHAnsi"/>
          <w:color w:val="000000" w:themeColor="text1"/>
          <w:sz w:val="22"/>
          <w:szCs w:val="22"/>
        </w:rPr>
        <w:t xml:space="preserve"> </w:t>
      </w:r>
      <w:r w:rsidR="0026084E" w:rsidRPr="00264088">
        <w:rPr>
          <w:rFonts w:asciiTheme="minorHAnsi" w:hAnsiTheme="minorHAnsi"/>
          <w:color w:val="000000" w:themeColor="text1"/>
          <w:sz w:val="22"/>
          <w:szCs w:val="22"/>
        </w:rPr>
        <w:t>has permeable</w:t>
      </w:r>
      <w:r w:rsidR="00591434" w:rsidRPr="00264088">
        <w:rPr>
          <w:rFonts w:asciiTheme="minorHAnsi" w:hAnsiTheme="minorHAnsi"/>
          <w:color w:val="000000" w:themeColor="text1"/>
          <w:sz w:val="22"/>
          <w:szCs w:val="22"/>
        </w:rPr>
        <w:t xml:space="preserve"> boundaries and takes in, and respond</w:t>
      </w:r>
      <w:r w:rsidR="007E2B71" w:rsidRPr="00264088">
        <w:rPr>
          <w:rFonts w:asciiTheme="minorHAnsi" w:hAnsiTheme="minorHAnsi"/>
          <w:color w:val="000000" w:themeColor="text1"/>
          <w:sz w:val="22"/>
          <w:szCs w:val="22"/>
        </w:rPr>
        <w:t>s</w:t>
      </w:r>
      <w:r w:rsidR="00591434" w:rsidRPr="00264088">
        <w:rPr>
          <w:rFonts w:asciiTheme="minorHAnsi" w:hAnsiTheme="minorHAnsi"/>
          <w:color w:val="000000" w:themeColor="text1"/>
          <w:sz w:val="22"/>
          <w:szCs w:val="22"/>
        </w:rPr>
        <w:t xml:space="preserve"> to, information from</w:t>
      </w:r>
      <w:r w:rsidR="007E2B71" w:rsidRPr="00264088">
        <w:rPr>
          <w:rFonts w:asciiTheme="minorHAnsi" w:hAnsiTheme="minorHAnsi"/>
          <w:color w:val="000000" w:themeColor="text1"/>
          <w:sz w:val="22"/>
          <w:szCs w:val="22"/>
        </w:rPr>
        <w:t xml:space="preserve"> the environment. Through cognition and self-organisation it is able to</w:t>
      </w:r>
      <w:r w:rsidR="00591434" w:rsidRPr="00264088">
        <w:rPr>
          <w:rFonts w:asciiTheme="minorHAnsi" w:hAnsiTheme="minorHAnsi"/>
          <w:color w:val="000000" w:themeColor="text1"/>
          <w:sz w:val="22"/>
          <w:szCs w:val="22"/>
        </w:rPr>
        <w:t xml:space="preserve"> constantly adapt and change</w:t>
      </w:r>
      <w:r w:rsidR="007E2B71" w:rsidRPr="00264088">
        <w:rPr>
          <w:rStyle w:val="EndnoteReference"/>
          <w:rFonts w:asciiTheme="minorHAnsi" w:hAnsiTheme="minorHAnsi"/>
          <w:color w:val="000000" w:themeColor="text1"/>
          <w:sz w:val="22"/>
          <w:szCs w:val="22"/>
        </w:rPr>
        <w:t xml:space="preserve"> </w:t>
      </w:r>
      <w:r w:rsidR="007E2B71" w:rsidRPr="00264088">
        <w:rPr>
          <w:rStyle w:val="EndnoteReference"/>
          <w:rFonts w:asciiTheme="minorHAnsi" w:hAnsiTheme="minorHAnsi"/>
          <w:color w:val="000000" w:themeColor="text1"/>
          <w:sz w:val="22"/>
          <w:szCs w:val="22"/>
        </w:rPr>
        <w:endnoteReference w:id="12"/>
      </w:r>
      <w:r w:rsidR="00591434" w:rsidRPr="00264088">
        <w:rPr>
          <w:rFonts w:asciiTheme="minorHAnsi" w:hAnsiTheme="minorHAnsi"/>
          <w:color w:val="000000" w:themeColor="text1"/>
          <w:sz w:val="22"/>
          <w:szCs w:val="22"/>
        </w:rPr>
        <w:t xml:space="preserve"> In order to do so it must, however, remain open to possibility. Closed systems prohibit the </w:t>
      </w:r>
      <w:r w:rsidR="007E2B71" w:rsidRPr="00264088">
        <w:rPr>
          <w:rFonts w:asciiTheme="minorHAnsi" w:hAnsiTheme="minorHAnsi"/>
          <w:color w:val="000000" w:themeColor="text1"/>
          <w:sz w:val="22"/>
          <w:szCs w:val="22"/>
        </w:rPr>
        <w:t>vital ‘reaching out</w:t>
      </w:r>
      <w:r w:rsidR="00591434" w:rsidRPr="00264088">
        <w:rPr>
          <w:rFonts w:asciiTheme="minorHAnsi" w:hAnsiTheme="minorHAnsi"/>
          <w:color w:val="000000" w:themeColor="text1"/>
          <w:sz w:val="22"/>
          <w:szCs w:val="22"/>
        </w:rPr>
        <w:t xml:space="preserve"> into novelty</w:t>
      </w:r>
      <w:r w:rsidR="007E2B71" w:rsidRPr="00264088">
        <w:rPr>
          <w:rFonts w:asciiTheme="minorHAnsi" w:hAnsiTheme="minorHAnsi"/>
          <w:color w:val="000000" w:themeColor="text1"/>
          <w:sz w:val="22"/>
          <w:szCs w:val="22"/>
        </w:rPr>
        <w:t>’</w:t>
      </w:r>
      <w:r w:rsidR="00591434" w:rsidRPr="00264088">
        <w:rPr>
          <w:rFonts w:asciiTheme="minorHAnsi" w:hAnsiTheme="minorHAnsi"/>
          <w:color w:val="000000" w:themeColor="text1"/>
          <w:sz w:val="22"/>
          <w:szCs w:val="22"/>
        </w:rPr>
        <w:t xml:space="preserve"> that is an essential element in life’s adaptive capacity.</w:t>
      </w:r>
      <w:r w:rsidR="007E2B71" w:rsidRPr="00264088">
        <w:rPr>
          <w:rFonts w:asciiTheme="minorHAnsi" w:hAnsiTheme="minorHAnsi" w:cs="Arial"/>
          <w:sz w:val="22"/>
          <w:szCs w:val="22"/>
        </w:rPr>
        <w:t xml:space="preserve"> </w:t>
      </w:r>
      <w:r w:rsidR="00CC5F1C" w:rsidRPr="00264088">
        <w:rPr>
          <w:rFonts w:asciiTheme="minorHAnsi" w:hAnsiTheme="minorHAnsi" w:cs="Arial"/>
          <w:sz w:val="22"/>
          <w:szCs w:val="22"/>
        </w:rPr>
        <w:br/>
      </w:r>
      <w:r w:rsidR="00CC5F1C" w:rsidRPr="00264088">
        <w:rPr>
          <w:rFonts w:asciiTheme="minorHAnsi" w:hAnsiTheme="minorHAnsi" w:cs="Arial"/>
          <w:sz w:val="22"/>
          <w:szCs w:val="22"/>
        </w:rPr>
        <w:br/>
      </w:r>
      <w:r w:rsidR="004303AD" w:rsidRPr="00264088">
        <w:rPr>
          <w:rFonts w:asciiTheme="minorHAnsi" w:hAnsiTheme="minorHAnsi" w:cs="Arial"/>
          <w:sz w:val="22"/>
          <w:szCs w:val="22"/>
        </w:rPr>
        <w:t>The challenge</w:t>
      </w:r>
      <w:r w:rsidR="007E2B71" w:rsidRPr="00264088">
        <w:rPr>
          <w:rFonts w:asciiTheme="minorHAnsi" w:hAnsiTheme="minorHAnsi" w:cs="Arial"/>
          <w:sz w:val="22"/>
          <w:szCs w:val="22"/>
        </w:rPr>
        <w:t xml:space="preserve"> therefore became </w:t>
      </w:r>
      <w:r w:rsidR="00FF369E" w:rsidRPr="00264088">
        <w:rPr>
          <w:rFonts w:asciiTheme="minorHAnsi" w:hAnsiTheme="minorHAnsi" w:cs="Arial"/>
          <w:sz w:val="22"/>
          <w:szCs w:val="22"/>
        </w:rPr>
        <w:t>how to create a</w:t>
      </w:r>
      <w:r w:rsidR="004303AD" w:rsidRPr="00264088">
        <w:rPr>
          <w:rFonts w:asciiTheme="minorHAnsi" w:hAnsiTheme="minorHAnsi" w:cs="Arial"/>
          <w:sz w:val="22"/>
          <w:szCs w:val="22"/>
        </w:rPr>
        <w:t xml:space="preserve"> </w:t>
      </w:r>
      <w:r w:rsidR="00CC5F1C" w:rsidRPr="00264088">
        <w:rPr>
          <w:rFonts w:asciiTheme="minorHAnsi" w:hAnsiTheme="minorHAnsi" w:cs="Arial"/>
          <w:sz w:val="22"/>
          <w:szCs w:val="22"/>
        </w:rPr>
        <w:t xml:space="preserve">universal Human Wellbeing framework and methodology that could be used to better understand the foundations of wellbeing and to identify the key areas that needed to be taken into account in order to maximise individual and collective human flourishing. </w:t>
      </w:r>
      <w:r w:rsidR="004303AD" w:rsidRPr="00264088">
        <w:rPr>
          <w:rFonts w:asciiTheme="minorHAnsi" w:hAnsiTheme="minorHAnsi"/>
          <w:sz w:val="22"/>
          <w:szCs w:val="22"/>
        </w:rPr>
        <w:t xml:space="preserve">Such a model would need to highlight and promote the complementary relationships and moral responsibilities of parents, families, carers, schools, workplaces, local authorities, governments and wider society to defend and protect the rights and freedoms of </w:t>
      </w:r>
    </w:p>
    <w:p w14:paraId="6DDA10DD" w14:textId="77777777" w:rsidR="00264088" w:rsidRDefault="00264088" w:rsidP="00223C38">
      <w:pPr>
        <w:rPr>
          <w:rFonts w:asciiTheme="minorHAnsi" w:hAnsiTheme="minorHAnsi"/>
          <w:sz w:val="22"/>
          <w:szCs w:val="22"/>
        </w:rPr>
      </w:pPr>
    </w:p>
    <w:p w14:paraId="2528205E" w14:textId="12347E8D" w:rsidR="004303AD" w:rsidRPr="00264088" w:rsidRDefault="004303AD" w:rsidP="00223C38">
      <w:pPr>
        <w:rPr>
          <w:rFonts w:asciiTheme="minorHAnsi" w:hAnsiTheme="minorHAnsi"/>
          <w:sz w:val="22"/>
          <w:szCs w:val="22"/>
        </w:rPr>
      </w:pPr>
      <w:r w:rsidRPr="00264088">
        <w:rPr>
          <w:rFonts w:asciiTheme="minorHAnsi" w:hAnsiTheme="minorHAnsi"/>
          <w:sz w:val="22"/>
          <w:szCs w:val="22"/>
        </w:rPr>
        <w:t>children and to ensure that all civic policies have the best interests of the child at their heart. It would also need to encourage a shift of emphasis from production-oriented measurement systems to thos</w:t>
      </w:r>
      <w:r w:rsidR="00ED0204" w:rsidRPr="00264088">
        <w:rPr>
          <w:rFonts w:asciiTheme="minorHAnsi" w:hAnsiTheme="minorHAnsi"/>
          <w:sz w:val="22"/>
          <w:szCs w:val="22"/>
        </w:rPr>
        <w:t xml:space="preserve">e focused on the well-being of </w:t>
      </w:r>
      <w:r w:rsidR="0012779A" w:rsidRPr="00264088">
        <w:rPr>
          <w:rFonts w:asciiTheme="minorHAnsi" w:hAnsiTheme="minorHAnsi"/>
          <w:sz w:val="22"/>
          <w:szCs w:val="22"/>
        </w:rPr>
        <w:t>c</w:t>
      </w:r>
      <w:r w:rsidRPr="00264088">
        <w:rPr>
          <w:rFonts w:asciiTheme="minorHAnsi" w:hAnsiTheme="minorHAnsi"/>
          <w:sz w:val="22"/>
          <w:szCs w:val="22"/>
        </w:rPr>
        <w:t xml:space="preserve">urrent and future generations, i.e. toward </w:t>
      </w:r>
      <w:r w:rsidR="0012779A" w:rsidRPr="00264088">
        <w:rPr>
          <w:rFonts w:asciiTheme="minorHAnsi" w:hAnsiTheme="minorHAnsi"/>
          <w:sz w:val="22"/>
          <w:szCs w:val="22"/>
        </w:rPr>
        <w:t>broader and more balanced measur</w:t>
      </w:r>
      <w:r w:rsidRPr="00264088">
        <w:rPr>
          <w:rFonts w:asciiTheme="minorHAnsi" w:hAnsiTheme="minorHAnsi"/>
          <w:sz w:val="22"/>
          <w:szCs w:val="22"/>
        </w:rPr>
        <w:t xml:space="preserve">es of social progress. </w:t>
      </w:r>
      <w:r w:rsidR="005F3A97" w:rsidRPr="00264088">
        <w:rPr>
          <w:rFonts w:asciiTheme="minorHAnsi" w:hAnsiTheme="minorHAnsi"/>
          <w:sz w:val="22"/>
          <w:szCs w:val="22"/>
        </w:rPr>
        <w:br/>
      </w:r>
    </w:p>
    <w:p w14:paraId="0AB0907F" w14:textId="77777777" w:rsidR="00264088" w:rsidRDefault="000718BE" w:rsidP="00B846F5">
      <w:pPr>
        <w:rPr>
          <w:rFonts w:asciiTheme="minorHAnsi" w:hAnsiTheme="minorHAnsi"/>
          <w:color w:val="414042"/>
          <w:sz w:val="22"/>
          <w:szCs w:val="22"/>
        </w:rPr>
      </w:pPr>
      <w:r w:rsidRPr="00264088">
        <w:rPr>
          <w:rFonts w:asciiTheme="minorHAnsi" w:hAnsiTheme="minorHAnsi"/>
          <w:sz w:val="22"/>
          <w:szCs w:val="22"/>
        </w:rPr>
        <w:t>In 2008 Bhutan developed its own concept of G</w:t>
      </w:r>
      <w:r w:rsidRPr="00264088">
        <w:rPr>
          <w:rFonts w:asciiTheme="minorHAnsi" w:hAnsiTheme="minorHAnsi"/>
          <w:b/>
          <w:sz w:val="22"/>
          <w:szCs w:val="22"/>
        </w:rPr>
        <w:t xml:space="preserve">ross National Happiness (GNH), </w:t>
      </w:r>
      <w:r w:rsidRPr="00264088">
        <w:rPr>
          <w:rFonts w:asciiTheme="minorHAnsi" w:hAnsiTheme="minorHAnsi"/>
          <w:sz w:val="22"/>
          <w:szCs w:val="22"/>
        </w:rPr>
        <w:t xml:space="preserve">based upon the Buddhist principles of good living. And in 2011, The UN General Assembly passed the Resolution </w:t>
      </w:r>
      <w:r w:rsidRPr="00264088">
        <w:rPr>
          <w:rFonts w:asciiTheme="minorHAnsi" w:hAnsiTheme="minorHAnsi"/>
          <w:b/>
          <w:sz w:val="22"/>
          <w:szCs w:val="22"/>
        </w:rPr>
        <w:t>"Happiness: towards a holistic approach to development"</w:t>
      </w:r>
      <w:r w:rsidRPr="00264088">
        <w:rPr>
          <w:rFonts w:asciiTheme="minorHAnsi" w:hAnsiTheme="minorHAnsi"/>
          <w:sz w:val="22"/>
          <w:szCs w:val="22"/>
        </w:rPr>
        <w:t xml:space="preserve"> urging member nations to follow the example of Bhutan and measure happiness and well-being and calling happiness a "fundamental human goal."</w:t>
      </w:r>
      <w:hyperlink r:id="rId10" w:anchor="cite_note-5" w:history="1">
        <w:r w:rsidRPr="00264088">
          <w:rPr>
            <w:rStyle w:val="Hyperlink"/>
            <w:rFonts w:asciiTheme="minorHAnsi" w:hAnsiTheme="minorHAnsi" w:cs="Arial"/>
            <w:color w:val="0B0080"/>
            <w:sz w:val="22"/>
            <w:szCs w:val="22"/>
            <w:vertAlign w:val="superscript"/>
          </w:rPr>
          <w:t>[5]</w:t>
        </w:r>
      </w:hyperlink>
      <w:r w:rsidRPr="00264088">
        <w:rPr>
          <w:rFonts w:asciiTheme="minorHAnsi" w:hAnsiTheme="minorHAnsi"/>
          <w:sz w:val="22"/>
          <w:szCs w:val="22"/>
          <w:vertAlign w:val="superscript"/>
        </w:rPr>
        <w:t xml:space="preserve"> </w:t>
      </w:r>
      <w:r w:rsidRPr="00264088">
        <w:rPr>
          <w:rFonts w:asciiTheme="minorHAnsi" w:hAnsiTheme="minorHAnsi"/>
          <w:sz w:val="22"/>
          <w:szCs w:val="22"/>
          <w:vertAlign w:val="superscript"/>
        </w:rPr>
        <w:br/>
      </w:r>
      <w:r w:rsidRPr="00264088">
        <w:rPr>
          <w:rFonts w:asciiTheme="minorHAnsi" w:hAnsiTheme="minorHAnsi"/>
          <w:sz w:val="22"/>
          <w:szCs w:val="22"/>
          <w:vertAlign w:val="superscript"/>
        </w:rPr>
        <w:br/>
      </w:r>
      <w:r w:rsidR="004A46A2" w:rsidRPr="00264088">
        <w:rPr>
          <w:rFonts w:asciiTheme="minorHAnsi" w:hAnsiTheme="minorHAnsi"/>
          <w:sz w:val="22"/>
          <w:szCs w:val="22"/>
        </w:rPr>
        <w:t>In 2011 t</w:t>
      </w:r>
      <w:r w:rsidR="00D00A1E" w:rsidRPr="00264088">
        <w:rPr>
          <w:rFonts w:asciiTheme="minorHAnsi" w:hAnsiTheme="minorHAnsi"/>
          <w:sz w:val="22"/>
          <w:szCs w:val="22"/>
        </w:rPr>
        <w:t>he OECD</w:t>
      </w:r>
      <w:r w:rsidR="00CC5F1C" w:rsidRPr="00264088">
        <w:rPr>
          <w:rFonts w:asciiTheme="minorHAnsi" w:hAnsiTheme="minorHAnsi"/>
          <w:sz w:val="22"/>
          <w:szCs w:val="22"/>
        </w:rPr>
        <w:t xml:space="preserve"> </w:t>
      </w:r>
      <w:r w:rsidR="00316948" w:rsidRPr="00264088">
        <w:rPr>
          <w:rFonts w:asciiTheme="minorHAnsi" w:hAnsiTheme="minorHAnsi"/>
          <w:sz w:val="22"/>
          <w:szCs w:val="22"/>
        </w:rPr>
        <w:t xml:space="preserve">started to </w:t>
      </w:r>
      <w:r w:rsidR="00C43719" w:rsidRPr="00264088">
        <w:rPr>
          <w:rFonts w:asciiTheme="minorHAnsi" w:hAnsiTheme="minorHAnsi"/>
          <w:sz w:val="22"/>
          <w:szCs w:val="22"/>
        </w:rPr>
        <w:t xml:space="preserve">take a </w:t>
      </w:r>
      <w:r w:rsidR="004A46A2" w:rsidRPr="00264088">
        <w:rPr>
          <w:rFonts w:asciiTheme="minorHAnsi" w:hAnsiTheme="minorHAnsi"/>
          <w:sz w:val="22"/>
          <w:szCs w:val="22"/>
        </w:rPr>
        <w:t xml:space="preserve">more </w:t>
      </w:r>
      <w:r w:rsidR="00C43719" w:rsidRPr="00264088">
        <w:rPr>
          <w:rFonts w:asciiTheme="minorHAnsi" w:hAnsiTheme="minorHAnsi"/>
          <w:sz w:val="22"/>
          <w:szCs w:val="22"/>
        </w:rPr>
        <w:t>leading role with its</w:t>
      </w:r>
      <w:r w:rsidR="00D00A1E" w:rsidRPr="00264088">
        <w:rPr>
          <w:rFonts w:asciiTheme="minorHAnsi" w:hAnsiTheme="minorHAnsi"/>
          <w:sz w:val="22"/>
          <w:szCs w:val="22"/>
        </w:rPr>
        <w:t xml:space="preserve"> ‘</w:t>
      </w:r>
      <w:r w:rsidR="00D00A1E" w:rsidRPr="00264088">
        <w:rPr>
          <w:rFonts w:asciiTheme="minorHAnsi" w:hAnsiTheme="minorHAnsi"/>
          <w:b/>
          <w:sz w:val="22"/>
          <w:szCs w:val="22"/>
        </w:rPr>
        <w:t>Better Life’</w:t>
      </w:r>
      <w:r w:rsidR="00C43719" w:rsidRPr="00264088">
        <w:rPr>
          <w:rFonts w:asciiTheme="minorHAnsi" w:hAnsiTheme="minorHAnsi"/>
          <w:b/>
          <w:sz w:val="22"/>
          <w:szCs w:val="22"/>
        </w:rPr>
        <w:t xml:space="preserve"> Initiative</w:t>
      </w:r>
      <w:r w:rsidR="00FF369E" w:rsidRPr="00264088">
        <w:rPr>
          <w:rStyle w:val="EndnoteReference"/>
          <w:rFonts w:asciiTheme="minorHAnsi" w:hAnsiTheme="minorHAnsi" w:cs="Arial"/>
          <w:sz w:val="22"/>
          <w:szCs w:val="22"/>
        </w:rPr>
        <w:endnoteReference w:id="13"/>
      </w:r>
      <w:r w:rsidR="00C43719" w:rsidRPr="00264088">
        <w:rPr>
          <w:rFonts w:asciiTheme="minorHAnsi" w:hAnsiTheme="minorHAnsi"/>
          <w:sz w:val="22"/>
          <w:szCs w:val="22"/>
        </w:rPr>
        <w:t xml:space="preserve">. </w:t>
      </w:r>
      <w:r w:rsidR="00D00A1E" w:rsidRPr="00264088">
        <w:rPr>
          <w:rFonts w:asciiTheme="minorHAnsi" w:hAnsiTheme="minorHAnsi"/>
          <w:sz w:val="22"/>
          <w:szCs w:val="22"/>
        </w:rPr>
        <w:t xml:space="preserve">A second </w:t>
      </w:r>
      <w:r w:rsidR="00D00A1E" w:rsidRPr="00264088">
        <w:rPr>
          <w:rFonts w:asciiTheme="minorHAnsi" w:hAnsiTheme="minorHAnsi"/>
          <w:b/>
          <w:sz w:val="22"/>
          <w:szCs w:val="22"/>
        </w:rPr>
        <w:t>‘How’s Life?’</w:t>
      </w:r>
      <w:r w:rsidR="00D00A1E" w:rsidRPr="00264088">
        <w:rPr>
          <w:rFonts w:asciiTheme="minorHAnsi" w:hAnsiTheme="minorHAnsi"/>
          <w:sz w:val="22"/>
          <w:szCs w:val="22"/>
        </w:rPr>
        <w:t xml:space="preserve"> Report was </w:t>
      </w:r>
      <w:r w:rsidR="00C43719" w:rsidRPr="00264088">
        <w:rPr>
          <w:rFonts w:asciiTheme="minorHAnsi" w:hAnsiTheme="minorHAnsi"/>
          <w:sz w:val="22"/>
          <w:szCs w:val="22"/>
        </w:rPr>
        <w:t xml:space="preserve">then </w:t>
      </w:r>
      <w:r w:rsidR="00D00A1E" w:rsidRPr="00264088">
        <w:rPr>
          <w:rFonts w:asciiTheme="minorHAnsi" w:hAnsiTheme="minorHAnsi"/>
          <w:sz w:val="22"/>
          <w:szCs w:val="22"/>
        </w:rPr>
        <w:t>published in 2013, giving a detailed analysis of the performance of 28 countries in terms of the ‘How’s Life?’ indicators.</w:t>
      </w:r>
      <w:r w:rsidR="00FF369E" w:rsidRPr="00264088">
        <w:rPr>
          <w:rStyle w:val="EndnoteReference"/>
          <w:rFonts w:asciiTheme="minorHAnsi" w:hAnsiTheme="minorHAnsi" w:cs="Arial"/>
          <w:sz w:val="22"/>
          <w:szCs w:val="22"/>
        </w:rPr>
        <w:endnoteReference w:id="14"/>
      </w:r>
      <w:r w:rsidR="00D00A1E" w:rsidRPr="00264088">
        <w:rPr>
          <w:rFonts w:asciiTheme="minorHAnsi" w:hAnsiTheme="minorHAnsi"/>
          <w:sz w:val="22"/>
          <w:szCs w:val="22"/>
        </w:rPr>
        <w:t xml:space="preserve"> </w:t>
      </w:r>
      <w:r w:rsidR="00B66AA7" w:rsidRPr="00264088">
        <w:rPr>
          <w:rFonts w:asciiTheme="minorHAnsi" w:hAnsiTheme="minorHAnsi"/>
          <w:sz w:val="22"/>
          <w:szCs w:val="22"/>
        </w:rPr>
        <w:t xml:space="preserve">The framework was a direct descendant of the Sarkozy Report but multiplied the number of dimensions under three ‘pillars’ for understanding and measuring wellbeing i.e. Material Living Conditions, Quality of Life and Sustainability with the latter referring to four types of ‘capital’: financial, social, natural and human. </w:t>
      </w:r>
      <w:r w:rsidR="00172557" w:rsidRPr="00264088">
        <w:rPr>
          <w:rFonts w:asciiTheme="minorHAnsi" w:hAnsiTheme="minorHAnsi"/>
          <w:sz w:val="22"/>
          <w:szCs w:val="22"/>
        </w:rPr>
        <w:br/>
      </w:r>
      <w:r w:rsidR="00172557" w:rsidRPr="00264088">
        <w:rPr>
          <w:rFonts w:asciiTheme="minorHAnsi" w:hAnsiTheme="minorHAnsi"/>
          <w:sz w:val="22"/>
          <w:szCs w:val="22"/>
        </w:rPr>
        <w:br/>
      </w:r>
      <w:r w:rsidR="00C61FDD" w:rsidRPr="00264088">
        <w:rPr>
          <w:rFonts w:asciiTheme="minorHAnsi" w:hAnsiTheme="minorHAnsi"/>
          <w:sz w:val="22"/>
          <w:szCs w:val="22"/>
        </w:rPr>
        <w:t>The</w:t>
      </w:r>
      <w:r w:rsidR="00172557" w:rsidRPr="00264088">
        <w:rPr>
          <w:rFonts w:asciiTheme="minorHAnsi" w:hAnsiTheme="minorHAnsi"/>
          <w:sz w:val="22"/>
          <w:szCs w:val="22"/>
        </w:rPr>
        <w:t xml:space="preserve"> UK’s Office for National Statistics</w:t>
      </w:r>
      <w:r w:rsidR="00B846F5" w:rsidRPr="00264088">
        <w:rPr>
          <w:rFonts w:asciiTheme="minorHAnsi" w:hAnsiTheme="minorHAnsi"/>
          <w:sz w:val="22"/>
          <w:szCs w:val="22"/>
        </w:rPr>
        <w:t xml:space="preserve"> (ONS)</w:t>
      </w:r>
      <w:r w:rsidR="00172557" w:rsidRPr="00264088">
        <w:rPr>
          <w:rFonts w:asciiTheme="minorHAnsi" w:hAnsiTheme="minorHAnsi"/>
          <w:sz w:val="22"/>
          <w:szCs w:val="22"/>
        </w:rPr>
        <w:t xml:space="preserve"> </w:t>
      </w:r>
      <w:r w:rsidR="00C61FDD" w:rsidRPr="00264088">
        <w:rPr>
          <w:rFonts w:asciiTheme="minorHAnsi" w:hAnsiTheme="minorHAnsi"/>
          <w:sz w:val="22"/>
          <w:szCs w:val="22"/>
        </w:rPr>
        <w:t xml:space="preserve">then </w:t>
      </w:r>
      <w:r w:rsidR="00172557" w:rsidRPr="00264088">
        <w:rPr>
          <w:rFonts w:asciiTheme="minorHAnsi" w:hAnsiTheme="minorHAnsi"/>
          <w:sz w:val="22"/>
          <w:szCs w:val="22"/>
        </w:rPr>
        <w:t>launched the</w:t>
      </w:r>
      <w:r w:rsidR="0026084E" w:rsidRPr="00264088">
        <w:rPr>
          <w:rFonts w:asciiTheme="minorHAnsi" w:hAnsiTheme="minorHAnsi"/>
          <w:sz w:val="22"/>
          <w:szCs w:val="22"/>
        </w:rPr>
        <w:t xml:space="preserve"> 2011</w:t>
      </w:r>
      <w:r w:rsidR="00172557" w:rsidRPr="00264088">
        <w:rPr>
          <w:rFonts w:asciiTheme="minorHAnsi" w:hAnsiTheme="minorHAnsi"/>
          <w:sz w:val="22"/>
          <w:szCs w:val="22"/>
        </w:rPr>
        <w:t xml:space="preserve"> ‘</w:t>
      </w:r>
      <w:r w:rsidR="00172557" w:rsidRPr="00264088">
        <w:rPr>
          <w:rFonts w:asciiTheme="minorHAnsi" w:hAnsiTheme="minorHAnsi"/>
          <w:b/>
          <w:sz w:val="22"/>
          <w:szCs w:val="22"/>
        </w:rPr>
        <w:t xml:space="preserve">Measuring What Matters’ Consultation on Nation Wellbeing </w:t>
      </w:r>
      <w:r w:rsidR="00172557" w:rsidRPr="00264088">
        <w:rPr>
          <w:rStyle w:val="EndnoteReference"/>
          <w:rFonts w:asciiTheme="minorHAnsi" w:hAnsiTheme="minorHAnsi"/>
          <w:sz w:val="22"/>
          <w:szCs w:val="22"/>
        </w:rPr>
        <w:endnoteReference w:id="15"/>
      </w:r>
      <w:r w:rsidR="00172557" w:rsidRPr="00264088">
        <w:rPr>
          <w:rFonts w:asciiTheme="minorHAnsi" w:hAnsiTheme="minorHAnsi"/>
          <w:sz w:val="22"/>
          <w:szCs w:val="22"/>
        </w:rPr>
        <w:t xml:space="preserve"> </w:t>
      </w:r>
      <w:r w:rsidR="00C61FDD" w:rsidRPr="00264088">
        <w:rPr>
          <w:rFonts w:asciiTheme="minorHAnsi" w:hAnsiTheme="minorHAnsi"/>
          <w:sz w:val="22"/>
          <w:szCs w:val="22"/>
        </w:rPr>
        <w:t xml:space="preserve">using the following questions: What is national well-being?  What matters? How can it be measured? Who will use the measures and for what? The debate ran for 5 months with 175 events around the country attended by over 7,000 people. It generated over 34,000 responses from online forums and other channels. Ultimately it concluded that </w:t>
      </w:r>
      <w:r w:rsidR="00B846F5" w:rsidRPr="00264088">
        <w:rPr>
          <w:rFonts w:asciiTheme="minorHAnsi" w:hAnsiTheme="minorHAnsi"/>
          <w:sz w:val="22"/>
          <w:szCs w:val="22"/>
        </w:rPr>
        <w:t xml:space="preserve">what mattered most to people was: Health, Relationships, Work, The Environment, </w:t>
      </w:r>
      <w:r w:rsidR="00C61FDD" w:rsidRPr="00264088">
        <w:rPr>
          <w:rFonts w:asciiTheme="minorHAnsi" w:hAnsiTheme="minorHAnsi"/>
          <w:sz w:val="22"/>
          <w:szCs w:val="22"/>
        </w:rPr>
        <w:t xml:space="preserve">Education and training </w:t>
      </w:r>
      <w:r w:rsidR="00B846F5" w:rsidRPr="00264088">
        <w:rPr>
          <w:rFonts w:asciiTheme="minorHAnsi" w:hAnsiTheme="minorHAnsi"/>
          <w:sz w:val="22"/>
          <w:szCs w:val="22"/>
        </w:rPr>
        <w:t xml:space="preserve">- </w:t>
      </w:r>
      <w:r w:rsidR="00C61FDD" w:rsidRPr="00264088">
        <w:rPr>
          <w:rFonts w:asciiTheme="minorHAnsi" w:hAnsiTheme="minorHAnsi"/>
          <w:sz w:val="22"/>
          <w:szCs w:val="22"/>
        </w:rPr>
        <w:t>with the common underlying themes of fairness and equality</w:t>
      </w:r>
      <w:r w:rsidR="00B846F5" w:rsidRPr="00264088">
        <w:rPr>
          <w:rFonts w:asciiTheme="minorHAnsi" w:hAnsiTheme="minorHAnsi"/>
          <w:sz w:val="22"/>
          <w:szCs w:val="22"/>
        </w:rPr>
        <w:t xml:space="preserve">. </w:t>
      </w:r>
      <w:r w:rsidR="00C61FDD" w:rsidRPr="00264088">
        <w:rPr>
          <w:rFonts w:asciiTheme="minorHAnsi" w:hAnsiTheme="minorHAnsi"/>
          <w:sz w:val="22"/>
          <w:szCs w:val="22"/>
        </w:rPr>
        <w:t>It then proposed 10 domains of wellbeing with 3-5 headline measure each</w:t>
      </w:r>
      <w:r w:rsidR="0026084E" w:rsidRPr="00264088">
        <w:rPr>
          <w:rFonts w:asciiTheme="minorHAnsi" w:hAnsiTheme="minorHAnsi"/>
          <w:sz w:val="22"/>
          <w:szCs w:val="22"/>
        </w:rPr>
        <w:t xml:space="preserve">: </w:t>
      </w:r>
      <w:r w:rsidR="00326532" w:rsidRPr="00264088">
        <w:rPr>
          <w:rFonts w:asciiTheme="minorHAnsi" w:hAnsiTheme="minorHAnsi"/>
          <w:b/>
          <w:sz w:val="22"/>
          <w:szCs w:val="22"/>
        </w:rPr>
        <w:t xml:space="preserve">Personal Wellbeing, Our Relationships, Health, </w:t>
      </w:r>
      <w:proofErr w:type="gramStart"/>
      <w:r w:rsidR="00326532" w:rsidRPr="00264088">
        <w:rPr>
          <w:rFonts w:asciiTheme="minorHAnsi" w:hAnsiTheme="minorHAnsi"/>
          <w:b/>
          <w:sz w:val="22"/>
          <w:szCs w:val="22"/>
        </w:rPr>
        <w:t>What</w:t>
      </w:r>
      <w:proofErr w:type="gramEnd"/>
      <w:r w:rsidR="00326532" w:rsidRPr="00264088">
        <w:rPr>
          <w:rFonts w:asciiTheme="minorHAnsi" w:hAnsiTheme="minorHAnsi"/>
          <w:b/>
          <w:sz w:val="22"/>
          <w:szCs w:val="22"/>
        </w:rPr>
        <w:t xml:space="preserve"> we Do, Where we Live, Personal Finance, The Economy, Education and Skills, Governance and The Environment.</w:t>
      </w:r>
      <w:r w:rsidR="0026084E" w:rsidRPr="00264088">
        <w:rPr>
          <w:rFonts w:asciiTheme="minorHAnsi" w:hAnsiTheme="minorHAnsi"/>
          <w:b/>
          <w:sz w:val="22"/>
          <w:szCs w:val="22"/>
        </w:rPr>
        <w:t xml:space="preserve"> </w:t>
      </w:r>
      <w:r w:rsidR="00B846F5" w:rsidRPr="00264088">
        <w:rPr>
          <w:rFonts w:asciiTheme="minorHAnsi" w:hAnsiTheme="minorHAnsi"/>
          <w:b/>
          <w:sz w:val="22"/>
          <w:szCs w:val="22"/>
        </w:rPr>
        <w:br/>
      </w:r>
      <w:r w:rsidR="00B846F5" w:rsidRPr="00264088">
        <w:rPr>
          <w:rFonts w:asciiTheme="minorHAnsi" w:hAnsiTheme="minorHAnsi"/>
          <w:b/>
          <w:sz w:val="22"/>
          <w:szCs w:val="22"/>
        </w:rPr>
        <w:br/>
      </w:r>
      <w:r w:rsidR="00B846F5" w:rsidRPr="00264088">
        <w:rPr>
          <w:rFonts w:asciiTheme="minorHAnsi" w:hAnsiTheme="minorHAnsi"/>
          <w:i/>
          <w:sz w:val="22"/>
          <w:szCs w:val="22"/>
        </w:rPr>
        <w:t>“If you are serious about measuring well</w:t>
      </w:r>
      <w:r w:rsidR="00B846F5" w:rsidRPr="00264088">
        <w:rPr>
          <w:rFonts w:asciiTheme="minorHAnsi" w:hAnsiTheme="minorHAnsi"/>
          <w:i/>
          <w:sz w:val="22"/>
          <w:szCs w:val="22"/>
        </w:rPr>
        <w:softHyphen/>
        <w:t>being, the measures and indicators need to be meaningful and make sense to ordinary people and they need to lead to action/change. No point in having a measure for its own sake”</w:t>
      </w:r>
      <w:r w:rsidR="00B846F5" w:rsidRPr="00264088">
        <w:rPr>
          <w:rFonts w:asciiTheme="minorHAnsi" w:hAnsiTheme="minorHAnsi"/>
          <w:sz w:val="22"/>
          <w:szCs w:val="22"/>
        </w:rPr>
        <w:t xml:space="preserve"> ONS, 2011</w:t>
      </w:r>
      <w:r w:rsidR="0026084E" w:rsidRPr="00264088">
        <w:rPr>
          <w:rFonts w:asciiTheme="minorHAnsi" w:hAnsiTheme="minorHAnsi"/>
          <w:b/>
          <w:sz w:val="22"/>
          <w:szCs w:val="22"/>
        </w:rPr>
        <w:br/>
      </w:r>
      <w:r w:rsidR="0026084E" w:rsidRPr="00264088">
        <w:rPr>
          <w:rFonts w:asciiTheme="minorHAnsi" w:hAnsiTheme="minorHAnsi"/>
          <w:b/>
          <w:sz w:val="22"/>
          <w:szCs w:val="22"/>
        </w:rPr>
        <w:br/>
      </w:r>
      <w:r w:rsidR="0026084E" w:rsidRPr="00264088">
        <w:rPr>
          <w:rFonts w:asciiTheme="minorHAnsi" w:hAnsiTheme="minorHAnsi"/>
          <w:sz w:val="22"/>
          <w:szCs w:val="22"/>
        </w:rPr>
        <w:t xml:space="preserve">Since then the survey has been run every year with </w:t>
      </w:r>
      <w:r w:rsidR="001E0F06" w:rsidRPr="00264088">
        <w:rPr>
          <w:rFonts w:asciiTheme="minorHAnsi" w:hAnsiTheme="minorHAnsi"/>
          <w:sz w:val="22"/>
          <w:szCs w:val="22"/>
        </w:rPr>
        <w:t>the</w:t>
      </w:r>
      <w:r w:rsidR="001E0F06" w:rsidRPr="00264088">
        <w:rPr>
          <w:rFonts w:asciiTheme="minorHAnsi" w:hAnsiTheme="minorHAnsi"/>
          <w:color w:val="414042"/>
          <w:sz w:val="22"/>
          <w:szCs w:val="22"/>
        </w:rPr>
        <w:t xml:space="preserve"> measures including</w:t>
      </w:r>
      <w:r w:rsidR="0026084E" w:rsidRPr="00264088">
        <w:rPr>
          <w:rFonts w:asciiTheme="minorHAnsi" w:hAnsiTheme="minorHAnsi"/>
          <w:color w:val="414042"/>
          <w:sz w:val="22"/>
          <w:szCs w:val="22"/>
        </w:rPr>
        <w:t xml:space="preserve"> both objective data (for example, healthy life expectancy) and subjective data (for example, satisfaction with health) in order to provide a more complete view of the nation than measures such as Gross Domestic Product (GDP) can do alone.</w:t>
      </w:r>
      <w:r w:rsidR="001E0F06" w:rsidRPr="00264088">
        <w:rPr>
          <w:rFonts w:asciiTheme="minorHAnsi" w:hAnsiTheme="minorHAnsi"/>
          <w:color w:val="414042"/>
          <w:sz w:val="22"/>
          <w:szCs w:val="22"/>
        </w:rPr>
        <w:t xml:space="preserve"> </w:t>
      </w:r>
      <w:r w:rsidR="0026084E" w:rsidRPr="00264088">
        <w:rPr>
          <w:rFonts w:asciiTheme="minorHAnsi" w:hAnsiTheme="minorHAnsi"/>
          <w:color w:val="414042"/>
          <w:sz w:val="22"/>
          <w:szCs w:val="22"/>
        </w:rPr>
        <w:t>Change over time is assessed in terms of whether measures have improved, deteriorated or shown no overall change, covering the latest year for which data are available and the previous 3 years.</w:t>
      </w:r>
      <w:r w:rsidR="001E0F06" w:rsidRPr="00264088">
        <w:rPr>
          <w:rFonts w:asciiTheme="minorHAnsi" w:hAnsiTheme="minorHAnsi"/>
          <w:color w:val="414042"/>
          <w:sz w:val="22"/>
          <w:szCs w:val="22"/>
        </w:rPr>
        <w:t xml:space="preserve"> </w:t>
      </w:r>
    </w:p>
    <w:p w14:paraId="596739D2" w14:textId="77777777" w:rsidR="00264088" w:rsidRDefault="00264088" w:rsidP="00B846F5">
      <w:pPr>
        <w:rPr>
          <w:rFonts w:asciiTheme="minorHAnsi" w:hAnsiTheme="minorHAnsi"/>
          <w:color w:val="414042"/>
          <w:sz w:val="22"/>
          <w:szCs w:val="22"/>
        </w:rPr>
      </w:pPr>
    </w:p>
    <w:p w14:paraId="7F501E29" w14:textId="32A4052C" w:rsidR="001E0F06" w:rsidRDefault="0026084E" w:rsidP="00B846F5">
      <w:pPr>
        <w:rPr>
          <w:rFonts w:asciiTheme="minorHAnsi" w:hAnsiTheme="minorHAnsi"/>
          <w:color w:val="414042"/>
          <w:sz w:val="22"/>
          <w:szCs w:val="22"/>
        </w:rPr>
      </w:pPr>
      <w:r w:rsidRPr="00264088">
        <w:rPr>
          <w:rFonts w:asciiTheme="minorHAnsi" w:hAnsiTheme="minorHAnsi"/>
          <w:color w:val="414042"/>
          <w:sz w:val="22"/>
          <w:szCs w:val="22"/>
        </w:rPr>
        <w:t>A closer look at the sustainability of national well-being for the future is taken using ONS valuation of stocks of things like education, natural resources and community</w:t>
      </w:r>
      <w:r w:rsidR="001E0F06" w:rsidRPr="00264088">
        <w:rPr>
          <w:rFonts w:asciiTheme="minorHAnsi" w:hAnsiTheme="minorHAnsi"/>
          <w:color w:val="414042"/>
          <w:sz w:val="22"/>
          <w:szCs w:val="22"/>
        </w:rPr>
        <w:t xml:space="preserve"> cohesion, known as “capitals”. The data has been expressed in a number of ways such as the UK Wellbeing ‘Wheel’.</w:t>
      </w:r>
    </w:p>
    <w:p w14:paraId="1D7E8B61" w14:textId="1AB5BFEA" w:rsidR="00264088" w:rsidRDefault="00264088" w:rsidP="00B846F5">
      <w:pPr>
        <w:rPr>
          <w:rFonts w:asciiTheme="minorHAnsi" w:hAnsiTheme="minorHAnsi"/>
          <w:color w:val="414042"/>
          <w:sz w:val="22"/>
          <w:szCs w:val="22"/>
        </w:rPr>
      </w:pPr>
    </w:p>
    <w:p w14:paraId="499025E9" w14:textId="3A0B346F" w:rsidR="00264088" w:rsidRDefault="00264088" w:rsidP="00B846F5">
      <w:pPr>
        <w:rPr>
          <w:rFonts w:asciiTheme="minorHAnsi" w:hAnsiTheme="minorHAnsi"/>
          <w:color w:val="414042"/>
          <w:sz w:val="22"/>
          <w:szCs w:val="22"/>
        </w:rPr>
      </w:pPr>
    </w:p>
    <w:p w14:paraId="5AE76987" w14:textId="7AC84CC3" w:rsidR="00264088" w:rsidRDefault="00264088" w:rsidP="00B846F5">
      <w:pPr>
        <w:rPr>
          <w:rFonts w:asciiTheme="minorHAnsi" w:hAnsiTheme="minorHAnsi"/>
          <w:color w:val="414042"/>
          <w:sz w:val="22"/>
          <w:szCs w:val="22"/>
        </w:rPr>
      </w:pPr>
    </w:p>
    <w:p w14:paraId="7135C42E" w14:textId="36B415EB" w:rsidR="00264088" w:rsidRDefault="00264088" w:rsidP="00B846F5">
      <w:pPr>
        <w:rPr>
          <w:rFonts w:asciiTheme="minorHAnsi" w:hAnsiTheme="minorHAnsi"/>
          <w:color w:val="414042"/>
          <w:sz w:val="22"/>
          <w:szCs w:val="22"/>
        </w:rPr>
      </w:pPr>
    </w:p>
    <w:p w14:paraId="35B99FEE" w14:textId="2D3932D9" w:rsidR="00264088" w:rsidRDefault="00264088" w:rsidP="00B846F5">
      <w:pPr>
        <w:rPr>
          <w:rFonts w:asciiTheme="minorHAnsi" w:hAnsiTheme="minorHAnsi"/>
          <w:color w:val="414042"/>
          <w:sz w:val="22"/>
          <w:szCs w:val="22"/>
        </w:rPr>
      </w:pPr>
    </w:p>
    <w:p w14:paraId="1A0829D6" w14:textId="7A07CD1F" w:rsidR="00264088" w:rsidRDefault="00264088" w:rsidP="00B846F5">
      <w:pPr>
        <w:rPr>
          <w:rFonts w:asciiTheme="minorHAnsi" w:hAnsiTheme="minorHAnsi"/>
          <w:color w:val="414042"/>
          <w:sz w:val="22"/>
          <w:szCs w:val="22"/>
        </w:rPr>
      </w:pPr>
    </w:p>
    <w:p w14:paraId="18551926" w14:textId="77777777" w:rsidR="00264088" w:rsidRDefault="00264088" w:rsidP="00B846F5">
      <w:pPr>
        <w:rPr>
          <w:rFonts w:asciiTheme="minorHAnsi" w:hAnsiTheme="minorHAnsi"/>
          <w:color w:val="414042"/>
          <w:sz w:val="22"/>
          <w:szCs w:val="22"/>
        </w:rPr>
      </w:pPr>
    </w:p>
    <w:p w14:paraId="2C6C61B7" w14:textId="2AD7A664" w:rsidR="00264088" w:rsidRPr="00264088" w:rsidRDefault="00264088" w:rsidP="00B846F5">
      <w:pPr>
        <w:rPr>
          <w:rFonts w:asciiTheme="minorHAnsi" w:hAnsiTheme="minorHAnsi"/>
          <w:sz w:val="22"/>
          <w:szCs w:val="22"/>
        </w:rPr>
      </w:pPr>
      <w:r w:rsidRPr="00264088">
        <w:rPr>
          <w:rFonts w:asciiTheme="minorHAnsi" w:hAnsiTheme="minorHAnsi"/>
          <w:noProof/>
          <w:sz w:val="22"/>
          <w:szCs w:val="22"/>
        </w:rPr>
        <w:lastRenderedPageBreak/>
        <mc:AlternateContent>
          <mc:Choice Requires="wps">
            <w:drawing>
              <wp:anchor distT="0" distB="0" distL="114300" distR="114300" simplePos="0" relativeHeight="251664384" behindDoc="0" locked="0" layoutInCell="1" allowOverlap="1" wp14:anchorId="5BE778F5" wp14:editId="734B7C59">
                <wp:simplePos x="0" y="0"/>
                <wp:positionH relativeFrom="column">
                  <wp:posOffset>1181100</wp:posOffset>
                </wp:positionH>
                <wp:positionV relativeFrom="paragraph">
                  <wp:posOffset>172085</wp:posOffset>
                </wp:positionV>
                <wp:extent cx="3213100" cy="35052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3213100" cy="3505200"/>
                        </a:xfrm>
                        <a:prstGeom prst="rect">
                          <a:avLst/>
                        </a:prstGeom>
                        <a:solidFill>
                          <a:schemeClr val="lt1"/>
                        </a:solidFill>
                        <a:ln w="6350">
                          <a:solidFill>
                            <a:prstClr val="black"/>
                          </a:solidFill>
                        </a:ln>
                      </wps:spPr>
                      <wps:txbx>
                        <w:txbxContent>
                          <w:p w14:paraId="09ADD2E4" w14:textId="2FCC255B" w:rsidR="00CB4B29" w:rsidRDefault="00CB4B29">
                            <w:r w:rsidRPr="00CB4B29">
                              <w:rPr>
                                <w:rFonts w:asciiTheme="minorHAnsi" w:hAnsiTheme="minorHAnsi"/>
                                <w:noProof/>
                                <w:color w:val="414042"/>
                                <w:sz w:val="20"/>
                                <w:szCs w:val="20"/>
                              </w:rPr>
                              <w:drawing>
                                <wp:inline distT="0" distB="0" distL="0" distR="0" wp14:anchorId="45C1EEA6" wp14:editId="7951E2A2">
                                  <wp:extent cx="3054276"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7-09 15.22.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018" cy="3340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778F5" id="_x0000_t202" coordsize="21600,21600" o:spt="202" path="m,l,21600r21600,l21600,xe">
                <v:stroke joinstyle="miter"/>
                <v:path gradientshapeok="t" o:connecttype="rect"/>
              </v:shapetype>
              <v:shape id="Text Box 10" o:spid="_x0000_s1026" type="#_x0000_t202" style="position:absolute;margin-left:93pt;margin-top:13.55pt;width:253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" fillcolor="white [3201]" strokeweight=".5pt">
                <v:textbox>
                  <w:txbxContent>
                    <w:p w14:paraId="09ADD2E4" w14:textId="2FCC255B" w:rsidR="00CB4B29" w:rsidRDefault="00CB4B29">
                      <w:r w:rsidRPr="00CB4B29">
                        <w:rPr>
                          <w:rFonts w:asciiTheme="minorHAnsi" w:hAnsiTheme="minorHAnsi"/>
                          <w:noProof/>
                          <w:color w:val="414042"/>
                          <w:sz w:val="20"/>
                          <w:szCs w:val="20"/>
                        </w:rPr>
                        <w:drawing>
                          <wp:inline distT="0" distB="0" distL="0" distR="0" wp14:anchorId="45C1EEA6" wp14:editId="7951E2A2">
                            <wp:extent cx="3054276"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7-09 15.22.3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5018" cy="3340911"/>
                                    </a:xfrm>
                                    <a:prstGeom prst="rect">
                                      <a:avLst/>
                                    </a:prstGeom>
                                  </pic:spPr>
                                </pic:pic>
                              </a:graphicData>
                            </a:graphic>
                          </wp:inline>
                        </w:drawing>
                      </w:r>
                    </w:p>
                  </w:txbxContent>
                </v:textbox>
              </v:shape>
            </w:pict>
          </mc:Fallback>
        </mc:AlternateContent>
      </w:r>
    </w:p>
    <w:p w14:paraId="06282527" w14:textId="77E86E2D" w:rsidR="00CB4B29" w:rsidRPr="00264088" w:rsidRDefault="00172557" w:rsidP="00CB4B29">
      <w:pPr>
        <w:pStyle w:val="NormalWeb"/>
        <w:shd w:val="clear" w:color="auto" w:fill="FFFFFF"/>
        <w:spacing w:before="0" w:beforeAutospacing="0" w:after="240" w:afterAutospacing="0"/>
        <w:rPr>
          <w:rFonts w:asciiTheme="minorHAnsi" w:hAnsiTheme="minorHAnsi"/>
          <w:sz w:val="22"/>
          <w:szCs w:val="22"/>
        </w:rPr>
      </w:pPr>
      <w:r w:rsidRPr="00264088">
        <w:rPr>
          <w:rFonts w:asciiTheme="minorHAnsi" w:hAnsiTheme="minorHAnsi"/>
          <w:sz w:val="22"/>
          <w:szCs w:val="22"/>
        </w:rPr>
        <w:br/>
      </w:r>
    </w:p>
    <w:p w14:paraId="469089A5"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617CE8B8"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575A3FA7"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5121C5A3"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1C3DEC97"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2E219477"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6F916513"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409D7095" w14:textId="68221DDE"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41AB8EAE" w14:textId="77777777" w:rsidR="00CB4B29" w:rsidRPr="00264088" w:rsidRDefault="00CB4B29" w:rsidP="00CB4B29">
      <w:pPr>
        <w:pStyle w:val="NormalWeb"/>
        <w:shd w:val="clear" w:color="auto" w:fill="FFFFFF"/>
        <w:spacing w:before="0" w:beforeAutospacing="0" w:after="240" w:afterAutospacing="0"/>
        <w:rPr>
          <w:rFonts w:asciiTheme="minorHAnsi" w:hAnsiTheme="minorHAnsi"/>
          <w:sz w:val="22"/>
          <w:szCs w:val="22"/>
        </w:rPr>
      </w:pPr>
    </w:p>
    <w:p w14:paraId="1DE89A51" w14:textId="77777777" w:rsidR="00264088" w:rsidRDefault="00CB4B29" w:rsidP="00CB4B29">
      <w:pPr>
        <w:pStyle w:val="NormalWeb"/>
        <w:shd w:val="clear" w:color="auto" w:fill="FFFFFF"/>
        <w:spacing w:before="0" w:beforeAutospacing="0" w:after="240" w:afterAutospacing="0"/>
        <w:rPr>
          <w:rFonts w:asciiTheme="minorHAnsi" w:hAnsiTheme="minorHAnsi"/>
          <w:sz w:val="22"/>
          <w:szCs w:val="22"/>
        </w:rPr>
      </w:pPr>
      <w:r w:rsidRPr="00264088">
        <w:rPr>
          <w:rFonts w:asciiTheme="minorHAnsi" w:hAnsiTheme="minorHAnsi"/>
          <w:sz w:val="22"/>
          <w:szCs w:val="22"/>
        </w:rPr>
        <w:t xml:space="preserve">                           </w:t>
      </w:r>
    </w:p>
    <w:p w14:paraId="34D1E85F" w14:textId="31EE4C0F" w:rsidR="00CB4B29" w:rsidRPr="00264088" w:rsidRDefault="00CB4B29" w:rsidP="00CB4B29">
      <w:pPr>
        <w:pStyle w:val="NormalWeb"/>
        <w:shd w:val="clear" w:color="auto" w:fill="FFFFFF"/>
        <w:spacing w:before="0" w:beforeAutospacing="0" w:after="240" w:afterAutospacing="0"/>
        <w:rPr>
          <w:rFonts w:asciiTheme="minorHAnsi" w:hAnsiTheme="minorHAnsi"/>
          <w:i/>
          <w:sz w:val="22"/>
          <w:szCs w:val="22"/>
        </w:rPr>
      </w:pPr>
      <w:r w:rsidRPr="00264088">
        <w:rPr>
          <w:rFonts w:asciiTheme="minorHAnsi" w:hAnsiTheme="minorHAnsi"/>
          <w:i/>
          <w:sz w:val="22"/>
          <w:szCs w:val="22"/>
        </w:rPr>
        <w:t>Figure 1 – ONS Wellbeing Wheel, 2018</w:t>
      </w:r>
    </w:p>
    <w:p w14:paraId="44F30CD3" w14:textId="4BE53FEB" w:rsidR="002A1587" w:rsidRPr="00264088" w:rsidRDefault="00B846F5" w:rsidP="00CB4B29">
      <w:pPr>
        <w:pStyle w:val="NormalWeb"/>
        <w:shd w:val="clear" w:color="auto" w:fill="FFFFFF"/>
        <w:spacing w:before="0" w:beforeAutospacing="0" w:after="240" w:afterAutospacing="0"/>
        <w:rPr>
          <w:rFonts w:asciiTheme="minorHAnsi" w:hAnsiTheme="minorHAnsi"/>
          <w:color w:val="414042"/>
          <w:sz w:val="22"/>
          <w:szCs w:val="22"/>
        </w:rPr>
      </w:pPr>
      <w:r w:rsidRPr="00264088">
        <w:rPr>
          <w:rFonts w:asciiTheme="minorHAnsi" w:hAnsiTheme="minorHAnsi"/>
          <w:sz w:val="22"/>
          <w:szCs w:val="22"/>
        </w:rPr>
        <w:t xml:space="preserve">It has also started to produce separate datasets on child wellbeing </w:t>
      </w:r>
      <w:r w:rsidRPr="00264088">
        <w:rPr>
          <w:rFonts w:asciiTheme="minorHAnsi" w:hAnsiTheme="minorHAnsi"/>
          <w:color w:val="414042"/>
          <w:sz w:val="22"/>
          <w:szCs w:val="22"/>
          <w:shd w:val="clear" w:color="auto" w:fill="FFFFFF"/>
        </w:rPr>
        <w:t xml:space="preserve">using a set of 31 headline indicators. The measures include objective data (for example, participated in sport in the last week) and subjective data (such as happiness with appearance). The aim is to provide a holistic view of life in the UK for children reflecting both the circumstances of their lives and their own perspectives. </w:t>
      </w:r>
      <w:r w:rsidRPr="00264088">
        <w:rPr>
          <w:rFonts w:asciiTheme="minorHAnsi" w:hAnsiTheme="minorHAnsi"/>
          <w:color w:val="414042"/>
          <w:sz w:val="22"/>
          <w:szCs w:val="22"/>
        </w:rPr>
        <w:t>To provide an overview of if and how quality of life is improving for children in the UK, it assesses whether each indicator has improved, deteriorated or remained unchanged. It is, however,  currently in the process of reviewing its children’s well-being indicators and how it publishes the data.</w:t>
      </w:r>
      <w:r w:rsidRPr="00264088">
        <w:rPr>
          <w:rFonts w:asciiTheme="minorHAnsi" w:hAnsiTheme="minorHAnsi"/>
          <w:sz w:val="22"/>
          <w:szCs w:val="22"/>
        </w:rPr>
        <w:br/>
      </w:r>
      <w:r w:rsidRPr="00264088">
        <w:rPr>
          <w:rFonts w:asciiTheme="minorHAnsi" w:hAnsiTheme="minorHAnsi"/>
          <w:sz w:val="22"/>
          <w:szCs w:val="22"/>
        </w:rPr>
        <w:br/>
      </w:r>
      <w:r w:rsidR="00326532" w:rsidRPr="00264088">
        <w:rPr>
          <w:rFonts w:asciiTheme="minorHAnsi" w:hAnsiTheme="minorHAnsi"/>
          <w:sz w:val="22"/>
          <w:szCs w:val="22"/>
        </w:rPr>
        <w:t>F</w:t>
      </w:r>
      <w:r w:rsidR="00D15705" w:rsidRPr="00264088">
        <w:rPr>
          <w:rFonts w:asciiTheme="minorHAnsi" w:hAnsiTheme="minorHAnsi"/>
          <w:sz w:val="22"/>
          <w:szCs w:val="22"/>
        </w:rPr>
        <w:t xml:space="preserve">ollowing his own interest in researching the </w:t>
      </w:r>
      <w:r w:rsidR="00221C02" w:rsidRPr="00264088">
        <w:rPr>
          <w:rFonts w:asciiTheme="minorHAnsi" w:hAnsiTheme="minorHAnsi"/>
          <w:sz w:val="22"/>
          <w:szCs w:val="22"/>
        </w:rPr>
        <w:t>‘Economics of H</w:t>
      </w:r>
      <w:r w:rsidR="00D15705" w:rsidRPr="00264088">
        <w:rPr>
          <w:rFonts w:asciiTheme="minorHAnsi" w:hAnsiTheme="minorHAnsi"/>
          <w:sz w:val="22"/>
          <w:szCs w:val="22"/>
        </w:rPr>
        <w:t>appiness</w:t>
      </w:r>
      <w:r w:rsidR="00221C02" w:rsidRPr="00264088">
        <w:rPr>
          <w:rFonts w:asciiTheme="minorHAnsi" w:hAnsiTheme="minorHAnsi"/>
          <w:sz w:val="22"/>
          <w:szCs w:val="22"/>
        </w:rPr>
        <w:t xml:space="preserve">’ </w:t>
      </w:r>
      <w:r w:rsidR="00221C02" w:rsidRPr="00264088">
        <w:rPr>
          <w:rStyle w:val="EndnoteReference"/>
          <w:rFonts w:asciiTheme="minorHAnsi" w:hAnsiTheme="minorHAnsi" w:cs="Arial"/>
          <w:sz w:val="22"/>
          <w:szCs w:val="22"/>
        </w:rPr>
        <w:endnoteReference w:id="16"/>
      </w:r>
      <w:r w:rsidR="00D15705" w:rsidRPr="00264088">
        <w:rPr>
          <w:rFonts w:asciiTheme="minorHAnsi" w:hAnsiTheme="minorHAnsi"/>
          <w:sz w:val="22"/>
          <w:szCs w:val="22"/>
        </w:rPr>
        <w:t xml:space="preserve"> Lord Richard Layard </w:t>
      </w:r>
      <w:r w:rsidR="00D15705" w:rsidRPr="00264088">
        <w:rPr>
          <w:rFonts w:asciiTheme="minorHAnsi" w:hAnsiTheme="minorHAnsi"/>
          <w:color w:val="000000" w:themeColor="text1"/>
          <w:sz w:val="22"/>
          <w:szCs w:val="22"/>
        </w:rPr>
        <w:t xml:space="preserve">launched the UK-based organisation </w:t>
      </w:r>
      <w:r w:rsidR="00D15705" w:rsidRPr="00264088">
        <w:rPr>
          <w:rFonts w:asciiTheme="minorHAnsi" w:hAnsiTheme="minorHAnsi"/>
          <w:b/>
          <w:color w:val="000000" w:themeColor="text1"/>
          <w:sz w:val="22"/>
          <w:szCs w:val="22"/>
        </w:rPr>
        <w:t>Action for Happiness,</w:t>
      </w:r>
      <w:r w:rsidR="00D15705" w:rsidRPr="00264088">
        <w:rPr>
          <w:rFonts w:asciiTheme="minorHAnsi" w:hAnsiTheme="minorHAnsi"/>
          <w:color w:val="000000" w:themeColor="text1"/>
          <w:sz w:val="22"/>
          <w:szCs w:val="22"/>
        </w:rPr>
        <w:t xml:space="preserve"> which currently has the Dalai Lama as its patron.</w:t>
      </w:r>
      <w:r w:rsidR="00221C02" w:rsidRPr="00264088">
        <w:rPr>
          <w:rFonts w:asciiTheme="minorHAnsi" w:hAnsiTheme="minorHAnsi"/>
          <w:color w:val="000000" w:themeColor="text1"/>
          <w:sz w:val="22"/>
          <w:szCs w:val="22"/>
        </w:rPr>
        <w:t xml:space="preserve"> </w:t>
      </w:r>
      <w:r w:rsidR="001E0F06" w:rsidRPr="00264088">
        <w:rPr>
          <w:rFonts w:asciiTheme="minorHAnsi" w:hAnsiTheme="minorHAnsi"/>
          <w:color w:val="000000" w:themeColor="text1"/>
          <w:sz w:val="22"/>
          <w:szCs w:val="22"/>
        </w:rPr>
        <w:t xml:space="preserve">This was </w:t>
      </w:r>
      <w:r w:rsidRPr="00264088">
        <w:rPr>
          <w:rFonts w:asciiTheme="minorHAnsi" w:hAnsiTheme="minorHAnsi"/>
          <w:color w:val="000000" w:themeColor="text1"/>
          <w:sz w:val="22"/>
          <w:szCs w:val="22"/>
        </w:rPr>
        <w:t>then followed</w:t>
      </w:r>
      <w:r w:rsidR="001E0F06" w:rsidRPr="00264088">
        <w:rPr>
          <w:rFonts w:asciiTheme="minorHAnsi" w:hAnsiTheme="minorHAnsi"/>
          <w:color w:val="000000" w:themeColor="text1"/>
          <w:sz w:val="22"/>
          <w:szCs w:val="22"/>
        </w:rPr>
        <w:t xml:space="preserve"> by increasing political interest in the concept of Mindfulness, with the All Party Parliamentary Report ‘</w:t>
      </w:r>
      <w:r w:rsidR="001E0F06" w:rsidRPr="00264088">
        <w:rPr>
          <w:rFonts w:asciiTheme="minorHAnsi" w:hAnsiTheme="minorHAnsi"/>
          <w:b/>
          <w:color w:val="000000" w:themeColor="text1"/>
          <w:sz w:val="22"/>
          <w:szCs w:val="22"/>
        </w:rPr>
        <w:t>Mindful Nation’</w:t>
      </w:r>
      <w:r w:rsidR="001E0F06" w:rsidRPr="00264088">
        <w:rPr>
          <w:rFonts w:asciiTheme="minorHAnsi" w:hAnsiTheme="minorHAnsi"/>
          <w:color w:val="000000" w:themeColor="text1"/>
          <w:sz w:val="22"/>
          <w:szCs w:val="22"/>
        </w:rPr>
        <w:t xml:space="preserve"> produced by </w:t>
      </w:r>
      <w:r w:rsidR="001E0F06" w:rsidRPr="00264088">
        <w:rPr>
          <w:rFonts w:asciiTheme="minorHAnsi" w:hAnsiTheme="minorHAnsi"/>
          <w:sz w:val="22"/>
          <w:szCs w:val="22"/>
        </w:rPr>
        <w:t xml:space="preserve">Jon Kabat-Zinn </w:t>
      </w:r>
      <w:r w:rsidR="001E0F06" w:rsidRPr="00264088">
        <w:rPr>
          <w:rFonts w:asciiTheme="minorHAnsi" w:hAnsiTheme="minorHAnsi"/>
          <w:color w:val="000000" w:themeColor="text1"/>
          <w:sz w:val="22"/>
          <w:szCs w:val="22"/>
        </w:rPr>
        <w:t>in 2015.</w:t>
      </w:r>
      <w:r w:rsidR="001E0F06" w:rsidRPr="00264088">
        <w:rPr>
          <w:rStyle w:val="EndnoteReference"/>
          <w:rFonts w:asciiTheme="minorHAnsi" w:hAnsiTheme="minorHAnsi"/>
          <w:color w:val="000000" w:themeColor="text1"/>
          <w:sz w:val="22"/>
          <w:szCs w:val="22"/>
        </w:rPr>
        <w:endnoteReference w:id="17"/>
      </w:r>
      <w:r w:rsidR="001E0F06" w:rsidRPr="00264088">
        <w:rPr>
          <w:rFonts w:asciiTheme="minorHAnsi" w:hAnsiTheme="minorHAnsi"/>
          <w:color w:val="000000" w:themeColor="text1"/>
          <w:sz w:val="22"/>
          <w:szCs w:val="22"/>
        </w:rPr>
        <w:t xml:space="preserve"> </w:t>
      </w:r>
      <w:r w:rsidR="006C3440" w:rsidRPr="00264088">
        <w:rPr>
          <w:rFonts w:asciiTheme="minorHAnsi" w:hAnsiTheme="minorHAnsi"/>
          <w:color w:val="000000" w:themeColor="text1"/>
          <w:sz w:val="22"/>
          <w:szCs w:val="22"/>
        </w:rPr>
        <w:br/>
      </w:r>
      <w:r w:rsidR="006C3440" w:rsidRPr="00264088">
        <w:rPr>
          <w:rFonts w:asciiTheme="minorHAnsi" w:hAnsiTheme="minorHAnsi"/>
          <w:color w:val="000000" w:themeColor="text1"/>
          <w:sz w:val="22"/>
          <w:szCs w:val="22"/>
        </w:rPr>
        <w:br/>
      </w:r>
      <w:r w:rsidR="002A1587" w:rsidRPr="00264088">
        <w:rPr>
          <w:rFonts w:asciiTheme="minorHAnsi" w:hAnsiTheme="minorHAnsi"/>
          <w:color w:val="000000" w:themeColor="text1"/>
          <w:sz w:val="22"/>
          <w:szCs w:val="22"/>
        </w:rPr>
        <w:t>O</w:t>
      </w:r>
      <w:r w:rsidR="006C3440" w:rsidRPr="00264088">
        <w:rPr>
          <w:rFonts w:asciiTheme="minorHAnsi" w:hAnsiTheme="minorHAnsi"/>
          <w:color w:val="000000" w:themeColor="text1"/>
          <w:sz w:val="22"/>
          <w:szCs w:val="22"/>
        </w:rPr>
        <w:t xml:space="preserve">ver a period of six months, </w:t>
      </w:r>
      <w:r w:rsidR="006C3440" w:rsidRPr="00264088">
        <w:rPr>
          <w:rFonts w:asciiTheme="minorHAnsi" w:hAnsiTheme="minorHAnsi"/>
          <w:color w:val="333333"/>
          <w:sz w:val="22"/>
          <w:szCs w:val="22"/>
          <w:shd w:val="clear" w:color="auto" w:fill="FFFFFF"/>
        </w:rPr>
        <w:t xml:space="preserve">the Bellagio Initiative was implemented by the Institute of Development Studies, Resource Alliance and the Rockefeller Foundation as a process of deliberation about how to meet the challenges to and seize the opportunities for protecting and promoting human wellbeing in the twenty-first century. It consisted of a series of global events that engaged a wide range of policymakers, academics and practitioners from international development and philanthropy. There were three components to the Bellagio Initiative: 1. a series of Commissioned Papers that explored key challenges and opportunities for international development and philanthropy organisations; 2. Global Dialogue meetings attended by a wide spectrum of participants at a range of locations worldwide; 3. a two-week Summit held at the Rockefeller Foundation conference centre in Bellagio, Italy, in November 2011. The </w:t>
      </w:r>
      <w:r w:rsidR="002A1587" w:rsidRPr="00264088">
        <w:rPr>
          <w:rFonts w:asciiTheme="minorHAnsi" w:hAnsiTheme="minorHAnsi"/>
          <w:color w:val="333333"/>
          <w:sz w:val="22"/>
          <w:szCs w:val="22"/>
          <w:shd w:val="clear" w:color="auto" w:fill="FFFFFF"/>
        </w:rPr>
        <w:t xml:space="preserve">2012 Report </w:t>
      </w:r>
      <w:r w:rsidR="002A1587" w:rsidRPr="00264088">
        <w:rPr>
          <w:rFonts w:asciiTheme="minorHAnsi" w:hAnsiTheme="minorHAnsi"/>
          <w:b/>
          <w:sz w:val="22"/>
          <w:szCs w:val="22"/>
        </w:rPr>
        <w:t>‘Promoting Human Wellbeing in a Challenging Global Context’</w:t>
      </w:r>
      <w:r w:rsidR="002A1587" w:rsidRPr="00264088">
        <w:rPr>
          <w:rFonts w:asciiTheme="minorHAnsi" w:hAnsiTheme="minorHAnsi"/>
          <w:sz w:val="22"/>
          <w:szCs w:val="22"/>
        </w:rPr>
        <w:t xml:space="preserve"> </w:t>
      </w:r>
      <w:r w:rsidR="002A1587" w:rsidRPr="00264088">
        <w:rPr>
          <w:rStyle w:val="EndnoteReference"/>
          <w:rFonts w:asciiTheme="minorHAnsi" w:hAnsiTheme="minorHAnsi"/>
          <w:sz w:val="22"/>
          <w:szCs w:val="22"/>
        </w:rPr>
        <w:endnoteReference w:id="18"/>
      </w:r>
      <w:r w:rsidR="006C3440" w:rsidRPr="00264088">
        <w:rPr>
          <w:rFonts w:asciiTheme="minorHAnsi" w:hAnsiTheme="minorHAnsi"/>
          <w:color w:val="333333"/>
          <w:sz w:val="22"/>
          <w:szCs w:val="22"/>
          <w:shd w:val="clear" w:color="auto" w:fill="FFFFFF"/>
        </w:rPr>
        <w:t xml:space="preserve">recognized the </w:t>
      </w:r>
      <w:r w:rsidR="00977333" w:rsidRPr="00264088">
        <w:rPr>
          <w:rFonts w:asciiTheme="minorHAnsi" w:hAnsiTheme="minorHAnsi"/>
          <w:color w:val="333333"/>
          <w:sz w:val="22"/>
          <w:szCs w:val="22"/>
          <w:shd w:val="clear" w:color="auto" w:fill="FFFFFF"/>
        </w:rPr>
        <w:t>plurality</w:t>
      </w:r>
      <w:r w:rsidR="002A1587" w:rsidRPr="00264088">
        <w:rPr>
          <w:rFonts w:asciiTheme="minorHAnsi" w:hAnsiTheme="minorHAnsi"/>
          <w:color w:val="333333"/>
          <w:sz w:val="22"/>
          <w:szCs w:val="22"/>
          <w:shd w:val="clear" w:color="auto" w:fill="FFFFFF"/>
        </w:rPr>
        <w:t xml:space="preserve"> of global thinking and approaches and </w:t>
      </w:r>
      <w:r w:rsidR="00977333" w:rsidRPr="00264088">
        <w:rPr>
          <w:rFonts w:asciiTheme="minorHAnsi" w:hAnsiTheme="minorHAnsi"/>
          <w:color w:val="333333"/>
          <w:sz w:val="22"/>
          <w:szCs w:val="22"/>
          <w:shd w:val="clear" w:color="auto" w:fill="FFFFFF"/>
        </w:rPr>
        <w:t>the need</w:t>
      </w:r>
      <w:r w:rsidR="002A1587" w:rsidRPr="00264088">
        <w:rPr>
          <w:rFonts w:asciiTheme="minorHAnsi" w:hAnsiTheme="minorHAnsi"/>
          <w:color w:val="333333"/>
          <w:sz w:val="22"/>
          <w:szCs w:val="22"/>
          <w:shd w:val="clear" w:color="auto" w:fill="FFFFFF"/>
        </w:rPr>
        <w:t xml:space="preserve"> for a more ‘people-centred’ ecosystem approach:</w:t>
      </w:r>
      <w:r w:rsidR="002A1587" w:rsidRPr="00264088">
        <w:rPr>
          <w:rFonts w:asciiTheme="minorHAnsi" w:hAnsiTheme="minorHAnsi"/>
          <w:color w:val="333333"/>
          <w:sz w:val="22"/>
          <w:szCs w:val="22"/>
          <w:shd w:val="clear" w:color="auto" w:fill="FFFFFF"/>
        </w:rPr>
        <w:br/>
      </w:r>
      <w:r w:rsidR="002A1587" w:rsidRPr="00264088">
        <w:rPr>
          <w:rFonts w:asciiTheme="minorHAnsi" w:hAnsiTheme="minorHAnsi"/>
          <w:i/>
          <w:color w:val="333333"/>
          <w:sz w:val="22"/>
          <w:szCs w:val="22"/>
          <w:shd w:val="clear" w:color="auto" w:fill="FFFFFF"/>
        </w:rPr>
        <w:br/>
      </w:r>
      <w:r w:rsidR="002A1587" w:rsidRPr="00264088">
        <w:rPr>
          <w:rFonts w:asciiTheme="minorHAnsi" w:hAnsiTheme="minorHAnsi"/>
          <w:i/>
          <w:sz w:val="22"/>
          <w:szCs w:val="22"/>
        </w:rPr>
        <w:lastRenderedPageBreak/>
        <w:t>“Throughout the various meetings in the process there have been repeated calls for a more people-centred approach to development, supported by the human wellbeing focus. In all attempts to graphically represent the ecosystem, it stimulated the question – where are the people? The proposition that arises from the adoption of the human wellbeing focus is that, in further development of the new international development ecosystem, it will be important to keep the human beings who are intended to be the beneficiaries of that effort at the centre of the picture”</w:t>
      </w:r>
    </w:p>
    <w:p w14:paraId="7FE4C6FB" w14:textId="2F93E01F" w:rsidR="001638C4" w:rsidRPr="00264088" w:rsidRDefault="00221C02" w:rsidP="00D15705">
      <w:pPr>
        <w:pStyle w:val="NormalWeb"/>
        <w:shd w:val="clear" w:color="auto" w:fill="FFFFFF"/>
        <w:spacing w:before="120" w:beforeAutospacing="0" w:after="120" w:afterAutospacing="0"/>
        <w:rPr>
          <w:rFonts w:asciiTheme="minorHAnsi" w:hAnsiTheme="minorHAnsi" w:cs="Arial"/>
          <w:color w:val="222222"/>
          <w:sz w:val="22"/>
          <w:szCs w:val="22"/>
        </w:rPr>
      </w:pPr>
      <w:r w:rsidRPr="00264088">
        <w:rPr>
          <w:rFonts w:asciiTheme="minorHAnsi" w:hAnsiTheme="minorHAnsi" w:cs="Arial"/>
          <w:color w:val="222222"/>
          <w:sz w:val="22"/>
          <w:szCs w:val="22"/>
        </w:rPr>
        <w:t>With Richard</w:t>
      </w:r>
      <w:r w:rsidR="00977333" w:rsidRPr="00264088">
        <w:rPr>
          <w:rFonts w:asciiTheme="minorHAnsi" w:hAnsiTheme="minorHAnsi" w:cs="Arial"/>
          <w:color w:val="222222"/>
          <w:sz w:val="22"/>
          <w:szCs w:val="22"/>
        </w:rPr>
        <w:t xml:space="preserve"> Layard</w:t>
      </w:r>
      <w:r w:rsidRPr="00264088">
        <w:rPr>
          <w:rFonts w:asciiTheme="minorHAnsi" w:hAnsiTheme="minorHAnsi" w:cs="Arial"/>
          <w:color w:val="222222"/>
          <w:sz w:val="22"/>
          <w:szCs w:val="22"/>
        </w:rPr>
        <w:t xml:space="preserve"> as one of the editors, t</w:t>
      </w:r>
      <w:r w:rsidR="001638C4" w:rsidRPr="00264088">
        <w:rPr>
          <w:rFonts w:asciiTheme="minorHAnsi" w:hAnsiTheme="minorHAnsi" w:cs="Arial"/>
          <w:color w:val="222222"/>
          <w:sz w:val="22"/>
          <w:szCs w:val="22"/>
        </w:rPr>
        <w:t xml:space="preserve">he first </w:t>
      </w:r>
      <w:r w:rsidR="001638C4" w:rsidRPr="00264088">
        <w:rPr>
          <w:rFonts w:asciiTheme="minorHAnsi" w:hAnsiTheme="minorHAnsi"/>
          <w:b/>
          <w:sz w:val="22"/>
          <w:szCs w:val="22"/>
        </w:rPr>
        <w:t>World Happiness Report - Well-being and Happiness: Defining a New Economic Paradigm</w:t>
      </w:r>
      <w:r w:rsidRPr="00264088">
        <w:rPr>
          <w:rFonts w:asciiTheme="minorHAnsi" w:hAnsiTheme="minorHAnsi"/>
          <w:b/>
          <w:sz w:val="22"/>
          <w:szCs w:val="22"/>
        </w:rPr>
        <w:t xml:space="preserve"> </w:t>
      </w:r>
      <w:r w:rsidR="001638C4" w:rsidRPr="00264088">
        <w:rPr>
          <w:rFonts w:asciiTheme="minorHAnsi" w:hAnsiTheme="minorHAnsi" w:cs="Arial"/>
          <w:color w:val="222222"/>
          <w:sz w:val="22"/>
          <w:szCs w:val="22"/>
        </w:rPr>
        <w:t>was released on April 1, 2012 as a foundational text for the U</w:t>
      </w:r>
      <w:r w:rsidR="00D15705" w:rsidRPr="00264088">
        <w:rPr>
          <w:rFonts w:asciiTheme="minorHAnsi" w:hAnsiTheme="minorHAnsi" w:cs="Arial"/>
          <w:color w:val="222222"/>
          <w:sz w:val="22"/>
          <w:szCs w:val="22"/>
        </w:rPr>
        <w:t xml:space="preserve">nited </w:t>
      </w:r>
      <w:r w:rsidR="001638C4" w:rsidRPr="00264088">
        <w:rPr>
          <w:rFonts w:asciiTheme="minorHAnsi" w:hAnsiTheme="minorHAnsi" w:cs="Arial"/>
          <w:color w:val="222222"/>
          <w:sz w:val="22"/>
          <w:szCs w:val="22"/>
        </w:rPr>
        <w:t>N</w:t>
      </w:r>
      <w:r w:rsidR="00D15705" w:rsidRPr="00264088">
        <w:rPr>
          <w:rFonts w:asciiTheme="minorHAnsi" w:hAnsiTheme="minorHAnsi" w:cs="Arial"/>
          <w:color w:val="222222"/>
          <w:sz w:val="22"/>
          <w:szCs w:val="22"/>
        </w:rPr>
        <w:t>ations (UN)</w:t>
      </w:r>
      <w:r w:rsidR="001638C4" w:rsidRPr="00264088">
        <w:rPr>
          <w:rFonts w:asciiTheme="minorHAnsi" w:hAnsiTheme="minorHAnsi" w:cs="Arial"/>
          <w:color w:val="222222"/>
          <w:sz w:val="22"/>
          <w:szCs w:val="22"/>
        </w:rPr>
        <w:t xml:space="preserve"> and drew international attention.</w:t>
      </w:r>
      <w:r w:rsidR="001638C4" w:rsidRPr="00264088">
        <w:rPr>
          <w:rStyle w:val="EndnoteReference"/>
          <w:rFonts w:asciiTheme="minorHAnsi" w:hAnsiTheme="minorHAnsi" w:cs="Arial"/>
          <w:color w:val="0B0080"/>
          <w:sz w:val="22"/>
          <w:szCs w:val="22"/>
        </w:rPr>
        <w:endnoteReference w:id="19"/>
      </w:r>
      <w:r w:rsidRPr="00264088">
        <w:rPr>
          <w:rFonts w:asciiTheme="minorHAnsi" w:hAnsiTheme="minorHAnsi" w:cs="Arial"/>
          <w:color w:val="222222"/>
          <w:sz w:val="22"/>
          <w:szCs w:val="22"/>
        </w:rPr>
        <w:t xml:space="preserve"> The </w:t>
      </w:r>
      <w:r w:rsidR="001638C4" w:rsidRPr="00264088">
        <w:rPr>
          <w:rFonts w:asciiTheme="minorHAnsi" w:hAnsiTheme="minorHAnsi" w:cs="Arial"/>
          <w:color w:val="222222"/>
          <w:sz w:val="22"/>
          <w:szCs w:val="22"/>
        </w:rPr>
        <w:t xml:space="preserve">report outlined the state of world happiness, </w:t>
      </w:r>
      <w:r w:rsidR="00D15705" w:rsidRPr="00264088">
        <w:rPr>
          <w:rFonts w:asciiTheme="minorHAnsi" w:hAnsiTheme="minorHAnsi" w:cs="Arial"/>
          <w:color w:val="222222"/>
          <w:sz w:val="22"/>
          <w:szCs w:val="22"/>
        </w:rPr>
        <w:t xml:space="preserve">the underlying causes and challenges </w:t>
      </w:r>
      <w:r w:rsidR="001638C4" w:rsidRPr="00264088">
        <w:rPr>
          <w:rFonts w:asciiTheme="minorHAnsi" w:hAnsiTheme="minorHAnsi" w:cs="Arial"/>
          <w:color w:val="222222"/>
          <w:sz w:val="22"/>
          <w:szCs w:val="22"/>
        </w:rPr>
        <w:t xml:space="preserve">and </w:t>
      </w:r>
      <w:r w:rsidR="00D15705" w:rsidRPr="00264088">
        <w:rPr>
          <w:rFonts w:asciiTheme="minorHAnsi" w:hAnsiTheme="minorHAnsi" w:cs="Arial"/>
          <w:color w:val="222222"/>
          <w:sz w:val="22"/>
          <w:szCs w:val="22"/>
        </w:rPr>
        <w:t xml:space="preserve">the </w:t>
      </w:r>
      <w:r w:rsidR="001638C4" w:rsidRPr="00264088">
        <w:rPr>
          <w:rFonts w:asciiTheme="minorHAnsi" w:hAnsiTheme="minorHAnsi" w:cs="Arial"/>
          <w:color w:val="222222"/>
          <w:sz w:val="22"/>
          <w:szCs w:val="22"/>
        </w:rPr>
        <w:t>policy implications highlighted by case studies. In 2013, the second World Happiness Report was issued, and since then has been issued on an annual basis with the exception of 2014.</w:t>
      </w:r>
      <w:r w:rsidR="001638C4" w:rsidRPr="00264088">
        <w:rPr>
          <w:rFonts w:asciiTheme="minorHAnsi" w:hAnsiTheme="minorHAnsi" w:cs="Arial"/>
          <w:color w:val="0B0080"/>
          <w:sz w:val="22"/>
          <w:szCs w:val="22"/>
        </w:rPr>
        <w:t xml:space="preserve"> </w:t>
      </w:r>
    </w:p>
    <w:p w14:paraId="0165FE8F" w14:textId="38E24FF6" w:rsidR="003639E8" w:rsidRPr="00264088" w:rsidRDefault="001638C4" w:rsidP="00221C02">
      <w:pPr>
        <w:pStyle w:val="NormalWeb"/>
        <w:shd w:val="clear" w:color="auto" w:fill="FFFFFF"/>
        <w:spacing w:before="120" w:beforeAutospacing="0" w:after="120" w:afterAutospacing="0"/>
        <w:rPr>
          <w:rFonts w:asciiTheme="minorHAnsi" w:hAnsiTheme="minorHAnsi" w:cs="Arial"/>
          <w:color w:val="222222"/>
          <w:sz w:val="22"/>
          <w:szCs w:val="22"/>
        </w:rPr>
      </w:pPr>
      <w:r w:rsidRPr="00264088">
        <w:rPr>
          <w:rFonts w:asciiTheme="minorHAnsi" w:hAnsiTheme="minorHAnsi" w:cs="Arial"/>
          <w:color w:val="222222"/>
          <w:sz w:val="22"/>
          <w:szCs w:val="22"/>
        </w:rPr>
        <w:t>In the reports, experts in the fields of</w:t>
      </w:r>
      <w:r w:rsidRPr="00264088">
        <w:rPr>
          <w:rFonts w:asciiTheme="minorHAnsi" w:hAnsiTheme="minorHAnsi" w:cs="Arial"/>
          <w:color w:val="000000" w:themeColor="text1"/>
          <w:sz w:val="22"/>
          <w:szCs w:val="22"/>
        </w:rPr>
        <w:t xml:space="preserve"> e</w:t>
      </w:r>
      <w:r w:rsidRPr="00264088">
        <w:rPr>
          <w:rStyle w:val="Hyperlink"/>
          <w:rFonts w:asciiTheme="minorHAnsi" w:hAnsiTheme="minorHAnsi" w:cs="Arial"/>
          <w:color w:val="000000" w:themeColor="text1"/>
          <w:sz w:val="22"/>
          <w:szCs w:val="22"/>
          <w:u w:val="none"/>
        </w:rPr>
        <w:t xml:space="preserve">conomics, </w:t>
      </w:r>
      <w:r w:rsidR="00D15705" w:rsidRPr="00264088">
        <w:rPr>
          <w:rStyle w:val="Hyperlink"/>
          <w:rFonts w:asciiTheme="minorHAnsi" w:hAnsiTheme="minorHAnsi" w:cs="Arial"/>
          <w:color w:val="000000" w:themeColor="text1"/>
          <w:sz w:val="22"/>
          <w:szCs w:val="22"/>
          <w:u w:val="none"/>
        </w:rPr>
        <w:t xml:space="preserve">social </w:t>
      </w:r>
      <w:r w:rsidRPr="00264088">
        <w:rPr>
          <w:rStyle w:val="Hyperlink"/>
          <w:rFonts w:asciiTheme="minorHAnsi" w:hAnsiTheme="minorHAnsi" w:cs="Arial"/>
          <w:color w:val="000000" w:themeColor="text1"/>
          <w:sz w:val="22"/>
          <w:szCs w:val="22"/>
          <w:u w:val="none"/>
        </w:rPr>
        <w:t>psychology, statistics and data</w:t>
      </w:r>
      <w:r w:rsidRPr="00264088">
        <w:rPr>
          <w:rFonts w:asciiTheme="minorHAnsi" w:hAnsiTheme="minorHAnsi" w:cs="Arial"/>
          <w:color w:val="000000" w:themeColor="text1"/>
          <w:sz w:val="22"/>
          <w:szCs w:val="22"/>
        </w:rPr>
        <w:t> </w:t>
      </w:r>
      <w:r w:rsidRPr="00264088">
        <w:rPr>
          <w:rFonts w:asciiTheme="minorHAnsi" w:hAnsiTheme="minorHAnsi" w:cs="Arial"/>
          <w:color w:val="222222"/>
          <w:sz w:val="22"/>
          <w:szCs w:val="22"/>
        </w:rPr>
        <w:t>analysis described how measurements of</w:t>
      </w:r>
      <w:r w:rsidRPr="00264088">
        <w:rPr>
          <w:rStyle w:val="Hyperlink"/>
          <w:rFonts w:asciiTheme="minorHAnsi" w:hAnsiTheme="minorHAnsi" w:cs="Arial"/>
          <w:color w:val="0B0080"/>
          <w:sz w:val="22"/>
          <w:szCs w:val="22"/>
          <w:u w:val="none"/>
        </w:rPr>
        <w:t xml:space="preserve"> </w:t>
      </w:r>
      <w:r w:rsidRPr="00264088">
        <w:rPr>
          <w:rStyle w:val="Hyperlink"/>
          <w:rFonts w:asciiTheme="minorHAnsi" w:hAnsiTheme="minorHAnsi" w:cs="Arial"/>
          <w:color w:val="000000" w:themeColor="text1"/>
          <w:sz w:val="22"/>
          <w:szCs w:val="22"/>
          <w:u w:val="none"/>
        </w:rPr>
        <w:t>wellbeing</w:t>
      </w:r>
      <w:r w:rsidRPr="00264088">
        <w:rPr>
          <w:rFonts w:asciiTheme="minorHAnsi" w:hAnsiTheme="minorHAnsi" w:cs="Arial"/>
          <w:color w:val="000000" w:themeColor="text1"/>
          <w:sz w:val="22"/>
          <w:szCs w:val="22"/>
        </w:rPr>
        <w:t> </w:t>
      </w:r>
      <w:r w:rsidRPr="00264088">
        <w:rPr>
          <w:rFonts w:asciiTheme="minorHAnsi" w:hAnsiTheme="minorHAnsi" w:cs="Arial"/>
          <w:color w:val="222222"/>
          <w:sz w:val="22"/>
          <w:szCs w:val="22"/>
        </w:rPr>
        <w:t xml:space="preserve">could be used </w:t>
      </w:r>
      <w:r w:rsidR="00D15705" w:rsidRPr="00264088">
        <w:rPr>
          <w:rFonts w:asciiTheme="minorHAnsi" w:hAnsiTheme="minorHAnsi" w:cs="Arial"/>
          <w:color w:val="222222"/>
          <w:sz w:val="22"/>
          <w:szCs w:val="22"/>
        </w:rPr>
        <w:t xml:space="preserve">more </w:t>
      </w:r>
      <w:r w:rsidRPr="00264088">
        <w:rPr>
          <w:rFonts w:asciiTheme="minorHAnsi" w:hAnsiTheme="minorHAnsi" w:cs="Arial"/>
          <w:color w:val="222222"/>
          <w:sz w:val="22"/>
          <w:szCs w:val="22"/>
        </w:rPr>
        <w:t>effectively to assess the progress of nations.</w:t>
      </w:r>
      <w:r w:rsidR="00D15705" w:rsidRPr="00264088">
        <w:rPr>
          <w:rFonts w:asciiTheme="minorHAnsi" w:hAnsiTheme="minorHAnsi" w:cs="Arial"/>
          <w:color w:val="222222"/>
          <w:sz w:val="22"/>
          <w:szCs w:val="22"/>
        </w:rPr>
        <w:t xml:space="preserve"> </w:t>
      </w:r>
      <w:r w:rsidRPr="00264088">
        <w:rPr>
          <w:rFonts w:asciiTheme="minorHAnsi" w:hAnsiTheme="minorHAnsi"/>
          <w:sz w:val="22"/>
          <w:szCs w:val="22"/>
        </w:rPr>
        <w:t>The W</w:t>
      </w:r>
      <w:r w:rsidR="00D15705" w:rsidRPr="00264088">
        <w:rPr>
          <w:rFonts w:asciiTheme="minorHAnsi" w:hAnsiTheme="minorHAnsi"/>
          <w:sz w:val="22"/>
          <w:szCs w:val="22"/>
        </w:rPr>
        <w:t>orld Happiness Report 2018 ranked</w:t>
      </w:r>
      <w:r w:rsidRPr="00264088">
        <w:rPr>
          <w:rFonts w:asciiTheme="minorHAnsi" w:hAnsiTheme="minorHAnsi"/>
          <w:sz w:val="22"/>
          <w:szCs w:val="22"/>
        </w:rPr>
        <w:t xml:space="preserve"> 156 countries by their happiness levels, and 117 countries by the happiness of their immigrants. The main focus of the year’s report, in addition to its usual ranking of the levels and changes in happiness around the world, is on migration within and between countries. Four different countries have held the top spot in the last four reports: Denmark, Switzerland, Norway and now Finland. </w:t>
      </w:r>
      <w:r w:rsidRPr="00264088">
        <w:rPr>
          <w:rFonts w:asciiTheme="minorHAnsi" w:hAnsiTheme="minorHAnsi"/>
          <w:sz w:val="22"/>
          <w:szCs w:val="22"/>
        </w:rPr>
        <w:br/>
      </w:r>
      <w:r w:rsidRPr="00264088">
        <w:rPr>
          <w:rFonts w:asciiTheme="minorHAnsi" w:hAnsiTheme="minorHAnsi"/>
          <w:sz w:val="22"/>
          <w:szCs w:val="22"/>
        </w:rPr>
        <w:br/>
      </w:r>
      <w:r w:rsidRPr="00264088">
        <w:rPr>
          <w:rFonts w:asciiTheme="minorHAnsi" w:hAnsiTheme="minorHAnsi"/>
          <w:b/>
          <w:sz w:val="22"/>
          <w:szCs w:val="22"/>
        </w:rPr>
        <w:t>All the top countries tend to have high values for all six of the key variables that have been found to support well-being: income, healthy life expectancy, social support, freedom, trust and generosity</w:t>
      </w:r>
      <w:r w:rsidRPr="00264088">
        <w:rPr>
          <w:rFonts w:asciiTheme="minorHAnsi" w:hAnsiTheme="minorHAnsi"/>
          <w:sz w:val="22"/>
          <w:szCs w:val="22"/>
        </w:rPr>
        <w:t xml:space="preserve">. </w:t>
      </w:r>
      <w:r w:rsidR="00221C02" w:rsidRPr="00264088">
        <w:rPr>
          <w:rFonts w:asciiTheme="minorHAnsi" w:hAnsiTheme="minorHAnsi"/>
          <w:sz w:val="22"/>
          <w:szCs w:val="22"/>
        </w:rPr>
        <w:t xml:space="preserve"> </w:t>
      </w:r>
    </w:p>
    <w:p w14:paraId="302783FD" w14:textId="2CA9B413" w:rsidR="00DA4B32" w:rsidRPr="00264088" w:rsidRDefault="004A46A2" w:rsidP="00000286">
      <w:pPr>
        <w:pStyle w:val="NormalWeb"/>
        <w:shd w:val="clear" w:color="auto" w:fill="FFFFFF"/>
        <w:spacing w:before="0" w:beforeAutospacing="0" w:after="195" w:afterAutospacing="0"/>
        <w:rPr>
          <w:rFonts w:asciiTheme="minorHAnsi" w:hAnsiTheme="minorHAnsi" w:cs="Arial"/>
          <w:color w:val="000000" w:themeColor="text1"/>
          <w:sz w:val="22"/>
          <w:szCs w:val="22"/>
        </w:rPr>
      </w:pPr>
      <w:r w:rsidRPr="00264088">
        <w:rPr>
          <w:rFonts w:asciiTheme="minorHAnsi" w:hAnsiTheme="minorHAnsi" w:cs="Arial"/>
          <w:color w:val="000000" w:themeColor="text1"/>
          <w:sz w:val="22"/>
          <w:szCs w:val="22"/>
        </w:rPr>
        <w:t>At the same time, f</w:t>
      </w:r>
      <w:r w:rsidR="00A02CED" w:rsidRPr="00264088">
        <w:rPr>
          <w:rFonts w:asciiTheme="minorHAnsi" w:hAnsiTheme="minorHAnsi" w:cs="Arial"/>
          <w:color w:val="000000" w:themeColor="text1"/>
          <w:sz w:val="22"/>
          <w:szCs w:val="22"/>
        </w:rPr>
        <w:t>ollowing a</w:t>
      </w:r>
      <w:r w:rsidRPr="00264088">
        <w:rPr>
          <w:rFonts w:asciiTheme="minorHAnsi" w:hAnsiTheme="minorHAnsi" w:cs="Arial"/>
          <w:color w:val="000000" w:themeColor="text1"/>
          <w:sz w:val="22"/>
          <w:szCs w:val="22"/>
        </w:rPr>
        <w:t>n extensive</w:t>
      </w:r>
      <w:r w:rsidR="00A02CED" w:rsidRPr="00264088">
        <w:rPr>
          <w:rFonts w:asciiTheme="minorHAnsi" w:hAnsiTheme="minorHAnsi" w:cs="Arial"/>
          <w:color w:val="000000" w:themeColor="text1"/>
          <w:sz w:val="22"/>
          <w:szCs w:val="22"/>
        </w:rPr>
        <w:t xml:space="preserve"> ten-year extensive nationwide </w:t>
      </w:r>
      <w:r w:rsidR="00FB6A79" w:rsidRPr="00264088">
        <w:rPr>
          <w:rFonts w:asciiTheme="minorHAnsi" w:hAnsiTheme="minorHAnsi" w:cs="Arial"/>
          <w:color w:val="000000" w:themeColor="text1"/>
          <w:sz w:val="22"/>
          <w:szCs w:val="22"/>
        </w:rPr>
        <w:t>consultation,</w:t>
      </w:r>
      <w:r w:rsidR="00A02CED" w:rsidRPr="00264088">
        <w:rPr>
          <w:rFonts w:asciiTheme="minorHAnsi" w:hAnsiTheme="minorHAnsi" w:cs="Arial"/>
          <w:color w:val="000000" w:themeColor="text1"/>
          <w:sz w:val="22"/>
          <w:szCs w:val="22"/>
        </w:rPr>
        <w:t xml:space="preserve"> the citizen-driven </w:t>
      </w:r>
      <w:r w:rsidR="00D00A1E" w:rsidRPr="00264088">
        <w:rPr>
          <w:rFonts w:asciiTheme="minorHAnsi" w:hAnsiTheme="minorHAnsi" w:cs="Arial"/>
          <w:b/>
          <w:color w:val="000000" w:themeColor="text1"/>
          <w:sz w:val="22"/>
          <w:szCs w:val="22"/>
        </w:rPr>
        <w:t>Canadian</w:t>
      </w:r>
      <w:r w:rsidR="00D00A1E" w:rsidRPr="00264088">
        <w:rPr>
          <w:rFonts w:asciiTheme="minorHAnsi" w:hAnsiTheme="minorHAnsi" w:cs="Arial"/>
          <w:color w:val="000000" w:themeColor="text1"/>
          <w:sz w:val="22"/>
          <w:szCs w:val="22"/>
        </w:rPr>
        <w:t xml:space="preserve"> </w:t>
      </w:r>
      <w:r w:rsidR="00D00A1E" w:rsidRPr="00264088">
        <w:rPr>
          <w:rFonts w:asciiTheme="minorHAnsi" w:hAnsiTheme="minorHAnsi" w:cs="Arial"/>
          <w:b/>
          <w:color w:val="000000" w:themeColor="text1"/>
          <w:sz w:val="22"/>
          <w:szCs w:val="22"/>
        </w:rPr>
        <w:t>Index of Well-being (CIW</w:t>
      </w:r>
      <w:r w:rsidR="00D00A1E" w:rsidRPr="00264088">
        <w:rPr>
          <w:rFonts w:asciiTheme="minorHAnsi" w:hAnsiTheme="minorHAnsi" w:cs="Arial"/>
          <w:color w:val="000000" w:themeColor="text1"/>
          <w:sz w:val="22"/>
          <w:szCs w:val="22"/>
        </w:rPr>
        <w:t>)</w:t>
      </w:r>
      <w:r w:rsidR="00C43719" w:rsidRPr="00264088">
        <w:rPr>
          <w:rFonts w:asciiTheme="minorHAnsi" w:hAnsiTheme="minorHAnsi" w:cs="Arial"/>
          <w:color w:val="000000" w:themeColor="text1"/>
          <w:sz w:val="22"/>
          <w:szCs w:val="22"/>
        </w:rPr>
        <w:t xml:space="preserve"> was launched</w:t>
      </w:r>
      <w:r w:rsidR="00A02CED" w:rsidRPr="00264088">
        <w:rPr>
          <w:rFonts w:asciiTheme="minorHAnsi" w:hAnsiTheme="minorHAnsi" w:cs="Arial"/>
          <w:color w:val="000000" w:themeColor="text1"/>
          <w:sz w:val="22"/>
          <w:szCs w:val="22"/>
        </w:rPr>
        <w:t xml:space="preserve"> </w:t>
      </w:r>
      <w:r w:rsidR="00C43719" w:rsidRPr="00264088">
        <w:rPr>
          <w:rFonts w:asciiTheme="minorHAnsi" w:hAnsiTheme="minorHAnsi" w:cs="Arial"/>
          <w:color w:val="000000" w:themeColor="text1"/>
          <w:sz w:val="22"/>
          <w:szCs w:val="22"/>
        </w:rPr>
        <w:t>as a ‘companion model’ to GDP</w:t>
      </w:r>
      <w:r w:rsidRPr="00264088">
        <w:rPr>
          <w:rFonts w:asciiTheme="minorHAnsi" w:hAnsiTheme="minorHAnsi" w:cs="Arial"/>
          <w:color w:val="000000" w:themeColor="text1"/>
          <w:sz w:val="22"/>
          <w:szCs w:val="22"/>
        </w:rPr>
        <w:t xml:space="preserve">. The index is </w:t>
      </w:r>
      <w:r w:rsidR="00C43719" w:rsidRPr="00264088">
        <w:rPr>
          <w:rFonts w:asciiTheme="minorHAnsi" w:hAnsiTheme="minorHAnsi" w:cs="Arial"/>
          <w:color w:val="000000" w:themeColor="text1"/>
          <w:sz w:val="22"/>
          <w:szCs w:val="22"/>
          <w:shd w:val="clear" w:color="auto" w:fill="FFFFFF"/>
        </w:rPr>
        <w:t>composed of eight interconnected domains that measured stability and change in the we</w:t>
      </w:r>
      <w:r w:rsidRPr="00264088">
        <w:rPr>
          <w:rFonts w:asciiTheme="minorHAnsi" w:hAnsiTheme="minorHAnsi" w:cs="Arial"/>
          <w:color w:val="000000" w:themeColor="text1"/>
          <w:sz w:val="22"/>
          <w:szCs w:val="22"/>
          <w:shd w:val="clear" w:color="auto" w:fill="FFFFFF"/>
        </w:rPr>
        <w:t>llbeing of Canadians over time</w:t>
      </w:r>
      <w:r w:rsidR="00F620E5" w:rsidRPr="00264088">
        <w:rPr>
          <w:rFonts w:asciiTheme="minorHAnsi" w:hAnsiTheme="minorHAnsi" w:cs="Arial"/>
          <w:color w:val="000000" w:themeColor="text1"/>
          <w:sz w:val="22"/>
          <w:szCs w:val="22"/>
          <w:shd w:val="clear" w:color="auto" w:fill="FFFFFF"/>
        </w:rPr>
        <w:t xml:space="preserve"> i.e. </w:t>
      </w:r>
      <w:r w:rsidR="00F620E5" w:rsidRPr="00264088">
        <w:rPr>
          <w:rFonts w:asciiTheme="minorHAnsi" w:hAnsiTheme="minorHAnsi" w:cs="Arial"/>
          <w:b/>
          <w:color w:val="000000" w:themeColor="text1"/>
          <w:sz w:val="22"/>
          <w:szCs w:val="22"/>
          <w:shd w:val="clear" w:color="auto" w:fill="FFFFFF"/>
        </w:rPr>
        <w:t>Community Vitality, Democratic Engagement, Education, Environment, Healthy Populations, Leisure and Culture, Living Standards, and Time Use</w:t>
      </w:r>
      <w:r w:rsidR="00F620E5" w:rsidRPr="00264088">
        <w:rPr>
          <w:rFonts w:asciiTheme="minorHAnsi" w:hAnsiTheme="minorHAnsi" w:cs="Arial"/>
          <w:color w:val="000000" w:themeColor="text1"/>
          <w:sz w:val="22"/>
          <w:szCs w:val="22"/>
          <w:shd w:val="clear" w:color="auto" w:fill="FFFFFF"/>
        </w:rPr>
        <w:t xml:space="preserve"> - </w:t>
      </w:r>
      <w:r w:rsidRPr="00264088">
        <w:rPr>
          <w:rFonts w:asciiTheme="minorHAnsi" w:hAnsiTheme="minorHAnsi" w:cs="Arial"/>
          <w:color w:val="000000" w:themeColor="text1"/>
          <w:sz w:val="22"/>
          <w:szCs w:val="22"/>
          <w:shd w:val="clear" w:color="auto" w:fill="FFFFFF"/>
        </w:rPr>
        <w:t xml:space="preserve">and </w:t>
      </w:r>
      <w:r w:rsidR="00F620E5" w:rsidRPr="00264088">
        <w:rPr>
          <w:rFonts w:asciiTheme="minorHAnsi" w:hAnsiTheme="minorHAnsi" w:cs="Arial"/>
          <w:color w:val="000000" w:themeColor="text1"/>
          <w:sz w:val="22"/>
          <w:szCs w:val="22"/>
          <w:shd w:val="clear" w:color="auto" w:fill="FFFFFF"/>
        </w:rPr>
        <w:t xml:space="preserve">within </w:t>
      </w:r>
      <w:r w:rsidR="0026084E" w:rsidRPr="00264088">
        <w:rPr>
          <w:rFonts w:asciiTheme="minorHAnsi" w:hAnsiTheme="minorHAnsi" w:cs="Arial"/>
          <w:color w:val="000000" w:themeColor="text1"/>
          <w:sz w:val="22"/>
          <w:szCs w:val="22"/>
          <w:shd w:val="clear" w:color="auto" w:fill="FFFFFF"/>
        </w:rPr>
        <w:t>these</w:t>
      </w:r>
      <w:r w:rsidR="00221C02" w:rsidRPr="00264088">
        <w:rPr>
          <w:rFonts w:asciiTheme="minorHAnsi" w:hAnsiTheme="minorHAnsi" w:cs="Arial"/>
          <w:color w:val="000000" w:themeColor="text1"/>
          <w:sz w:val="22"/>
          <w:szCs w:val="22"/>
          <w:shd w:val="clear" w:color="auto" w:fill="FFFFFF"/>
        </w:rPr>
        <w:t xml:space="preserve"> a further</w:t>
      </w:r>
      <w:r w:rsidR="00A02CED" w:rsidRPr="00264088">
        <w:rPr>
          <w:rFonts w:asciiTheme="minorHAnsi" w:hAnsiTheme="minorHAnsi" w:cs="Arial"/>
          <w:color w:val="000000" w:themeColor="text1"/>
          <w:sz w:val="22"/>
          <w:szCs w:val="22"/>
          <w:shd w:val="clear" w:color="auto" w:fill="FFFFFF"/>
        </w:rPr>
        <w:t xml:space="preserve"> 64 </w:t>
      </w:r>
      <w:r w:rsidR="00F620E5" w:rsidRPr="00264088">
        <w:rPr>
          <w:rFonts w:asciiTheme="minorHAnsi" w:hAnsiTheme="minorHAnsi" w:cs="Arial"/>
          <w:color w:val="000000" w:themeColor="text1"/>
          <w:sz w:val="22"/>
          <w:szCs w:val="22"/>
          <w:shd w:val="clear" w:color="auto" w:fill="FFFFFF"/>
        </w:rPr>
        <w:t xml:space="preserve">indicators. </w:t>
      </w:r>
      <w:r w:rsidR="00C43719" w:rsidRPr="00264088">
        <w:rPr>
          <w:rFonts w:asciiTheme="minorHAnsi" w:hAnsiTheme="minorHAnsi" w:cs="Arial"/>
          <w:color w:val="000000" w:themeColor="text1"/>
          <w:sz w:val="22"/>
          <w:szCs w:val="22"/>
          <w:shd w:val="clear" w:color="auto" w:fill="FFFFFF"/>
        </w:rPr>
        <w:t xml:space="preserve">The CIW describes wellbeing as, </w:t>
      </w:r>
      <w:r w:rsidR="00C43719" w:rsidRPr="00264088">
        <w:rPr>
          <w:rFonts w:asciiTheme="minorHAnsi" w:hAnsiTheme="minorHAnsi" w:cs="Arial"/>
          <w:i/>
          <w:color w:val="000000" w:themeColor="text1"/>
          <w:sz w:val="22"/>
          <w:szCs w:val="22"/>
          <w:shd w:val="clear" w:color="auto" w:fill="FFFFFF"/>
        </w:rPr>
        <w:t>“The presence of the highest possible </w:t>
      </w:r>
      <w:hyperlink r:id="rId13" w:tooltip="Quality of life" w:history="1">
        <w:r w:rsidR="00C43719" w:rsidRPr="00264088">
          <w:rPr>
            <w:rStyle w:val="Heading3Char"/>
            <w:rFonts w:asciiTheme="minorHAnsi" w:hAnsiTheme="minorHAnsi" w:cs="Arial"/>
            <w:i/>
            <w:color w:val="000000" w:themeColor="text1"/>
            <w:sz w:val="22"/>
            <w:szCs w:val="22"/>
            <w:shd w:val="clear" w:color="auto" w:fill="FFFFFF"/>
          </w:rPr>
          <w:t>quality of life</w:t>
        </w:r>
      </w:hyperlink>
      <w:r w:rsidR="00C43719" w:rsidRPr="00264088">
        <w:rPr>
          <w:rFonts w:asciiTheme="minorHAnsi" w:hAnsiTheme="minorHAnsi" w:cs="Arial"/>
          <w:i/>
          <w:color w:val="000000" w:themeColor="text1"/>
          <w:sz w:val="22"/>
          <w:szCs w:val="22"/>
          <w:shd w:val="clear" w:color="auto" w:fill="FFFFFF"/>
        </w:rPr>
        <w:t> in its full breadth of expression, focused on but not necessarily exclusive to: good living, standards, robust health, a sustainable environment, vital communities, an educated populace, balanced time use, high levels of democratic participation, and access to and participation in leisure and culture”.</w:t>
      </w:r>
      <w:r w:rsidR="007357D7" w:rsidRPr="00264088">
        <w:rPr>
          <w:rFonts w:asciiTheme="minorHAnsi" w:hAnsiTheme="minorHAnsi" w:cs="Arial"/>
          <w:i/>
          <w:color w:val="000000" w:themeColor="text1"/>
          <w:sz w:val="22"/>
          <w:szCs w:val="22"/>
          <w:shd w:val="clear" w:color="auto" w:fill="FFFFFF"/>
        </w:rPr>
        <w:br/>
      </w:r>
      <w:r w:rsidR="007357D7" w:rsidRPr="00264088">
        <w:rPr>
          <w:rFonts w:asciiTheme="minorHAnsi" w:hAnsiTheme="minorHAnsi" w:cs="Arial"/>
          <w:i/>
          <w:color w:val="000000" w:themeColor="text1"/>
          <w:sz w:val="22"/>
          <w:szCs w:val="22"/>
          <w:shd w:val="clear" w:color="auto" w:fill="FFFFFF"/>
        </w:rPr>
        <w:br/>
      </w:r>
      <w:r w:rsidR="00DA4B32" w:rsidRPr="00264088">
        <w:rPr>
          <w:rFonts w:asciiTheme="minorHAnsi" w:hAnsiTheme="minorHAnsi" w:cs="Arial"/>
          <w:color w:val="000000" w:themeColor="text1"/>
          <w:sz w:val="22"/>
          <w:szCs w:val="22"/>
        </w:rPr>
        <w:t>In 2013, as Thinker in Residence, the American psychologist Professor Martin Seligman challenged South Australia to position itself as a world-leading State of Wellbeing.</w:t>
      </w:r>
      <w:r w:rsidR="00000286" w:rsidRPr="00264088">
        <w:rPr>
          <w:rStyle w:val="EndnoteReference"/>
          <w:rFonts w:asciiTheme="minorHAnsi" w:hAnsiTheme="minorHAnsi" w:cs="Arial"/>
          <w:color w:val="000000" w:themeColor="text1"/>
          <w:sz w:val="22"/>
          <w:szCs w:val="22"/>
        </w:rPr>
        <w:endnoteReference w:id="20"/>
      </w:r>
      <w:r w:rsidR="00DA4B32" w:rsidRPr="00264088">
        <w:rPr>
          <w:rFonts w:asciiTheme="minorHAnsi" w:hAnsiTheme="minorHAnsi" w:cs="Arial"/>
          <w:color w:val="000000" w:themeColor="text1"/>
          <w:sz w:val="22"/>
          <w:szCs w:val="22"/>
        </w:rPr>
        <w:t xml:space="preserve"> The challenge was responded to through the </w:t>
      </w:r>
      <w:r w:rsidR="00000286" w:rsidRPr="00264088">
        <w:rPr>
          <w:rFonts w:asciiTheme="minorHAnsi" w:hAnsiTheme="minorHAnsi" w:cs="Arial"/>
          <w:b/>
          <w:color w:val="000000" w:themeColor="text1"/>
          <w:sz w:val="22"/>
          <w:szCs w:val="22"/>
        </w:rPr>
        <w:t>‘State of Wellbeing’ Project</w:t>
      </w:r>
      <w:r w:rsidR="00000286" w:rsidRPr="00264088">
        <w:rPr>
          <w:rFonts w:asciiTheme="minorHAnsi" w:hAnsiTheme="minorHAnsi" w:cs="Arial"/>
          <w:color w:val="000000" w:themeColor="text1"/>
          <w:sz w:val="22"/>
          <w:szCs w:val="22"/>
        </w:rPr>
        <w:t xml:space="preserve"> </w:t>
      </w:r>
      <w:r w:rsidR="00DA4B32" w:rsidRPr="00264088">
        <w:rPr>
          <w:rFonts w:asciiTheme="minorHAnsi" w:hAnsiTheme="minorHAnsi" w:cs="Arial"/>
          <w:color w:val="000000" w:themeColor="text1"/>
          <w:sz w:val="22"/>
          <w:szCs w:val="22"/>
        </w:rPr>
        <w:t>undertaken by the Department for Health and Ageing (DHA) in collaboration with the Department of Communities and Social Inclusion (DCSI) and the Office for Public Sector Reform.</w:t>
      </w:r>
      <w:r w:rsidR="00000286" w:rsidRPr="00264088">
        <w:rPr>
          <w:rFonts w:asciiTheme="minorHAnsi" w:hAnsiTheme="minorHAnsi" w:cs="Arial"/>
          <w:color w:val="000000" w:themeColor="text1"/>
          <w:sz w:val="22"/>
          <w:szCs w:val="22"/>
        </w:rPr>
        <w:t xml:space="preserve"> The aim of the </w:t>
      </w:r>
      <w:r w:rsidR="00DA4B32" w:rsidRPr="00264088">
        <w:rPr>
          <w:rFonts w:asciiTheme="minorHAnsi" w:hAnsiTheme="minorHAnsi" w:cs="Arial"/>
          <w:color w:val="000000" w:themeColor="text1"/>
          <w:sz w:val="22"/>
          <w:szCs w:val="22"/>
        </w:rPr>
        <w:t>90 Day Project was to draw together key stakeholders to contribute to the development of an agreed description and position on wellbeing in the South Australian context. To help inform this work, a survey was undertaken to capture the views of everyday citizens around what</w:t>
      </w:r>
      <w:r w:rsidR="00000286" w:rsidRPr="00264088">
        <w:rPr>
          <w:rFonts w:asciiTheme="minorHAnsi" w:hAnsiTheme="minorHAnsi" w:cs="Arial"/>
          <w:color w:val="000000" w:themeColor="text1"/>
          <w:sz w:val="22"/>
          <w:szCs w:val="22"/>
        </w:rPr>
        <w:t xml:space="preserve"> contributes towards wellbeing. The survey, ultimately with 540 responses, </w:t>
      </w:r>
      <w:r w:rsidR="00DA4B32" w:rsidRPr="00264088">
        <w:rPr>
          <w:rFonts w:asciiTheme="minorHAnsi" w:hAnsiTheme="minorHAnsi" w:cs="Arial"/>
          <w:color w:val="000000" w:themeColor="text1"/>
          <w:sz w:val="22"/>
          <w:szCs w:val="22"/>
        </w:rPr>
        <w:t xml:space="preserve">asked respondents to identify factors that they considered contributed most to wellbeing, at three levels - Personal, Family/Community and State Population level. </w:t>
      </w:r>
      <w:r w:rsidR="00000286" w:rsidRPr="00264088">
        <w:rPr>
          <w:rFonts w:asciiTheme="minorHAnsi" w:hAnsiTheme="minorHAnsi" w:cs="Arial"/>
          <w:color w:val="000000" w:themeColor="text1"/>
          <w:sz w:val="22"/>
          <w:szCs w:val="22"/>
        </w:rPr>
        <w:t>540 people responded.</w:t>
      </w:r>
    </w:p>
    <w:p w14:paraId="2534B43D" w14:textId="513D542F" w:rsidR="00000286" w:rsidRPr="00264088" w:rsidRDefault="00000286" w:rsidP="008908A8">
      <w:pPr>
        <w:rPr>
          <w:rFonts w:asciiTheme="minorHAnsi" w:hAnsiTheme="minorHAnsi"/>
          <w:sz w:val="22"/>
          <w:szCs w:val="22"/>
        </w:rPr>
      </w:pPr>
      <w:r w:rsidRPr="00264088">
        <w:rPr>
          <w:rFonts w:asciiTheme="minorHAnsi" w:hAnsiTheme="minorHAnsi" w:cs="Arial"/>
          <w:color w:val="000000" w:themeColor="text1"/>
          <w:sz w:val="22"/>
          <w:szCs w:val="22"/>
        </w:rPr>
        <w:t>A</w:t>
      </w:r>
      <w:r w:rsidR="00DA4B32" w:rsidRPr="00264088">
        <w:rPr>
          <w:rFonts w:asciiTheme="minorHAnsi" w:hAnsiTheme="minorHAnsi" w:cs="Arial"/>
          <w:color w:val="000000" w:themeColor="text1"/>
          <w:sz w:val="22"/>
          <w:szCs w:val="22"/>
        </w:rPr>
        <w:t xml:space="preserve"> statement was </w:t>
      </w:r>
      <w:r w:rsidRPr="00264088">
        <w:rPr>
          <w:rFonts w:asciiTheme="minorHAnsi" w:hAnsiTheme="minorHAnsi" w:cs="Arial"/>
          <w:color w:val="000000" w:themeColor="text1"/>
          <w:sz w:val="22"/>
          <w:szCs w:val="22"/>
        </w:rPr>
        <w:t>subsequently made</w:t>
      </w:r>
      <w:r w:rsidR="00DA4B32" w:rsidRPr="00264088">
        <w:rPr>
          <w:rFonts w:asciiTheme="minorHAnsi" w:hAnsiTheme="minorHAnsi" w:cs="Arial"/>
          <w:color w:val="000000" w:themeColor="text1"/>
          <w:sz w:val="22"/>
          <w:szCs w:val="22"/>
        </w:rPr>
        <w:t xml:space="preserve"> by the Premier of South Australia, the Hon Jay Weatherill M.P., at the International Positive Psychology Conference held in Adelaide on 23 September, 2016.</w:t>
      </w:r>
      <w:r w:rsidRPr="00264088">
        <w:rPr>
          <w:rFonts w:asciiTheme="minorHAnsi" w:hAnsiTheme="minorHAnsi" w:cs="Arial"/>
          <w:color w:val="000000" w:themeColor="text1"/>
          <w:sz w:val="22"/>
          <w:szCs w:val="22"/>
        </w:rPr>
        <w:t xml:space="preserve"> It </w:t>
      </w:r>
      <w:r w:rsidRPr="00264088">
        <w:rPr>
          <w:rFonts w:asciiTheme="minorHAnsi" w:hAnsiTheme="minorHAnsi"/>
          <w:sz w:val="22"/>
          <w:szCs w:val="22"/>
        </w:rPr>
        <w:t xml:space="preserve">recognised that for South Australia to be a State of Wellbeing there was a need to be clear about: </w:t>
      </w:r>
      <w:r w:rsidRPr="00264088">
        <w:rPr>
          <w:rFonts w:asciiTheme="minorHAnsi" w:hAnsiTheme="minorHAnsi"/>
          <w:sz w:val="22"/>
          <w:szCs w:val="22"/>
        </w:rPr>
        <w:br/>
      </w:r>
    </w:p>
    <w:p w14:paraId="1E48EB1A" w14:textId="77777777" w:rsidR="00000286" w:rsidRPr="00264088" w:rsidRDefault="00000286" w:rsidP="008908A8">
      <w:pPr>
        <w:rPr>
          <w:rFonts w:asciiTheme="minorHAnsi" w:hAnsiTheme="minorHAnsi"/>
          <w:sz w:val="22"/>
          <w:szCs w:val="22"/>
        </w:rPr>
      </w:pPr>
      <w:r w:rsidRPr="00264088">
        <w:rPr>
          <w:rFonts w:asciiTheme="minorHAnsi" w:hAnsiTheme="minorHAnsi"/>
          <w:sz w:val="22"/>
          <w:szCs w:val="22"/>
        </w:rPr>
        <w:lastRenderedPageBreak/>
        <w:sym w:font="Symbol" w:char="F0B7"/>
      </w:r>
      <w:r w:rsidRPr="00264088">
        <w:rPr>
          <w:rFonts w:asciiTheme="minorHAnsi" w:hAnsiTheme="minorHAnsi"/>
          <w:sz w:val="22"/>
          <w:szCs w:val="22"/>
        </w:rPr>
        <w:t xml:space="preserve"> What we mean by wellbeing (i.e. a wellbeing description or definition); </w:t>
      </w:r>
    </w:p>
    <w:p w14:paraId="5910E433" w14:textId="77777777" w:rsidR="00000286" w:rsidRPr="00264088" w:rsidRDefault="00000286" w:rsidP="008908A8">
      <w:pPr>
        <w:rPr>
          <w:rFonts w:asciiTheme="minorHAnsi" w:hAnsiTheme="minorHAnsi"/>
          <w:sz w:val="22"/>
          <w:szCs w:val="22"/>
        </w:rPr>
      </w:pPr>
      <w:r w:rsidRPr="00264088">
        <w:rPr>
          <w:rFonts w:asciiTheme="minorHAnsi" w:hAnsiTheme="minorHAnsi"/>
          <w:sz w:val="22"/>
          <w:szCs w:val="22"/>
        </w:rPr>
        <w:sym w:font="Symbol" w:char="F0B7"/>
      </w:r>
      <w:r w:rsidRPr="00264088">
        <w:rPr>
          <w:rFonts w:asciiTheme="minorHAnsi" w:hAnsiTheme="minorHAnsi"/>
          <w:sz w:val="22"/>
          <w:szCs w:val="22"/>
        </w:rPr>
        <w:t xml:space="preserve"> What contributes to wellbeing (i.e. a framework of wellbeing determinants); and </w:t>
      </w:r>
    </w:p>
    <w:p w14:paraId="7DEB862C" w14:textId="77777777" w:rsidR="00000286" w:rsidRPr="00264088" w:rsidRDefault="00000286" w:rsidP="008908A8">
      <w:pPr>
        <w:rPr>
          <w:rFonts w:asciiTheme="minorHAnsi" w:hAnsiTheme="minorHAnsi"/>
          <w:sz w:val="22"/>
          <w:szCs w:val="22"/>
        </w:rPr>
      </w:pPr>
      <w:r w:rsidRPr="00264088">
        <w:rPr>
          <w:rFonts w:asciiTheme="minorHAnsi" w:hAnsiTheme="minorHAnsi"/>
          <w:sz w:val="22"/>
          <w:szCs w:val="22"/>
        </w:rPr>
        <w:sym w:font="Symbol" w:char="F0B7"/>
      </w:r>
      <w:r w:rsidRPr="00264088">
        <w:rPr>
          <w:rFonts w:asciiTheme="minorHAnsi" w:hAnsiTheme="minorHAnsi"/>
          <w:sz w:val="22"/>
          <w:szCs w:val="22"/>
        </w:rPr>
        <w:t xml:space="preserve"> How we could best measure the impact of our wellbeing efforts? </w:t>
      </w:r>
    </w:p>
    <w:p w14:paraId="13BEEFA3" w14:textId="77777777" w:rsidR="00000286" w:rsidRPr="00264088" w:rsidRDefault="00000286" w:rsidP="008908A8">
      <w:pPr>
        <w:rPr>
          <w:rFonts w:asciiTheme="minorHAnsi" w:hAnsiTheme="minorHAnsi"/>
          <w:sz w:val="22"/>
          <w:szCs w:val="22"/>
        </w:rPr>
      </w:pPr>
    </w:p>
    <w:p w14:paraId="3A1AE02A" w14:textId="76E7D1D3" w:rsidR="00000286" w:rsidRPr="00264088" w:rsidRDefault="00000286" w:rsidP="008908A8">
      <w:pPr>
        <w:rPr>
          <w:rFonts w:asciiTheme="minorHAnsi" w:hAnsiTheme="minorHAnsi"/>
          <w:sz w:val="22"/>
          <w:szCs w:val="22"/>
        </w:rPr>
      </w:pPr>
      <w:r w:rsidRPr="00264088">
        <w:rPr>
          <w:rFonts w:asciiTheme="minorHAnsi" w:hAnsiTheme="minorHAnsi"/>
          <w:sz w:val="22"/>
          <w:szCs w:val="22"/>
        </w:rPr>
        <w:t>With the next step being to consider these questions, and work towards a South Australian measurement of wellbeing.</w:t>
      </w:r>
      <w:r w:rsidRPr="00264088">
        <w:rPr>
          <w:rStyle w:val="EndnoteReference"/>
          <w:rFonts w:asciiTheme="minorHAnsi" w:hAnsiTheme="minorHAnsi"/>
          <w:sz w:val="22"/>
          <w:szCs w:val="22"/>
        </w:rPr>
        <w:endnoteReference w:id="21"/>
      </w:r>
    </w:p>
    <w:p w14:paraId="103D5F94" w14:textId="0E5A7B7D" w:rsidR="007357D7" w:rsidRPr="00264088" w:rsidRDefault="007357D7" w:rsidP="008908A8">
      <w:pPr>
        <w:pStyle w:val="NormalWeb"/>
        <w:shd w:val="clear" w:color="auto" w:fill="FFFFFF"/>
        <w:spacing w:before="120" w:beforeAutospacing="0" w:after="120" w:afterAutospacing="0"/>
        <w:rPr>
          <w:rFonts w:asciiTheme="minorHAnsi" w:hAnsiTheme="minorHAnsi" w:cs="Arial"/>
          <w:color w:val="222222"/>
          <w:sz w:val="22"/>
          <w:szCs w:val="22"/>
        </w:rPr>
      </w:pPr>
      <w:r w:rsidRPr="00264088">
        <w:rPr>
          <w:rFonts w:asciiTheme="minorHAnsi" w:hAnsiTheme="minorHAnsi" w:cs="Arial"/>
          <w:color w:val="222222"/>
          <w:sz w:val="22"/>
          <w:szCs w:val="22"/>
        </w:rPr>
        <w:t>In his book </w:t>
      </w:r>
      <w:r w:rsidRPr="00264088">
        <w:rPr>
          <w:rFonts w:asciiTheme="minorHAnsi" w:hAnsiTheme="minorHAnsi" w:cs="Arial"/>
          <w:i/>
          <w:iCs/>
          <w:color w:val="222222"/>
          <w:sz w:val="22"/>
          <w:szCs w:val="22"/>
        </w:rPr>
        <w:t>Flourish</w:t>
      </w:r>
      <w:r w:rsidRPr="00264088">
        <w:rPr>
          <w:rFonts w:asciiTheme="minorHAnsi" w:hAnsiTheme="minorHAnsi" w:cs="Arial"/>
          <w:color w:val="222222"/>
          <w:sz w:val="22"/>
          <w:szCs w:val="22"/>
        </w:rPr>
        <w:t>,</w:t>
      </w:r>
      <w:r w:rsidR="00DA4B32" w:rsidRPr="00264088">
        <w:rPr>
          <w:rStyle w:val="EndnoteReference"/>
          <w:rFonts w:asciiTheme="minorHAnsi" w:hAnsiTheme="minorHAnsi" w:cs="Arial"/>
          <w:color w:val="222222"/>
          <w:sz w:val="22"/>
          <w:szCs w:val="22"/>
        </w:rPr>
        <w:endnoteReference w:id="22"/>
      </w:r>
      <w:r w:rsidRPr="00264088">
        <w:rPr>
          <w:rFonts w:asciiTheme="minorHAnsi" w:hAnsiTheme="minorHAnsi" w:cs="Arial"/>
          <w:color w:val="222222"/>
          <w:sz w:val="22"/>
          <w:szCs w:val="22"/>
        </w:rPr>
        <w:t xml:space="preserve"> Seligman concludes that there are five elements to </w:t>
      </w:r>
      <w:r w:rsidR="00DA4B32" w:rsidRPr="00264088">
        <w:rPr>
          <w:rFonts w:asciiTheme="minorHAnsi" w:hAnsiTheme="minorHAnsi" w:cs="Arial"/>
          <w:color w:val="222222"/>
          <w:sz w:val="22"/>
          <w:szCs w:val="22"/>
        </w:rPr>
        <w:t xml:space="preserve">wellbeing </w:t>
      </w:r>
      <w:r w:rsidR="00CE682F" w:rsidRPr="00264088">
        <w:rPr>
          <w:rFonts w:asciiTheme="minorHAnsi" w:hAnsiTheme="minorHAnsi" w:cs="Arial"/>
          <w:color w:val="222222"/>
          <w:sz w:val="22"/>
          <w:szCs w:val="22"/>
        </w:rPr>
        <w:t>that he terms</w:t>
      </w:r>
      <w:r w:rsidR="00DA4B32" w:rsidRPr="00264088">
        <w:rPr>
          <w:rFonts w:asciiTheme="minorHAnsi" w:hAnsiTheme="minorHAnsi" w:cs="Arial"/>
          <w:color w:val="222222"/>
          <w:sz w:val="22"/>
          <w:szCs w:val="22"/>
        </w:rPr>
        <w:t xml:space="preserve"> PERMA:</w:t>
      </w:r>
    </w:p>
    <w:p w14:paraId="1D886033" w14:textId="77777777" w:rsidR="007357D7" w:rsidRPr="00264088" w:rsidRDefault="007357D7" w:rsidP="008908A8">
      <w:pPr>
        <w:numPr>
          <w:ilvl w:val="0"/>
          <w:numId w:val="1"/>
        </w:numPr>
        <w:shd w:val="clear" w:color="auto" w:fill="FFFFFF"/>
        <w:spacing w:before="100" w:beforeAutospacing="1" w:after="24"/>
        <w:ind w:left="384"/>
        <w:rPr>
          <w:rFonts w:asciiTheme="minorHAnsi" w:hAnsiTheme="minorHAnsi" w:cs="Arial"/>
          <w:color w:val="222222"/>
          <w:sz w:val="22"/>
          <w:szCs w:val="22"/>
        </w:rPr>
      </w:pPr>
      <w:r w:rsidRPr="00264088">
        <w:rPr>
          <w:rFonts w:asciiTheme="minorHAnsi" w:hAnsiTheme="minorHAnsi" w:cs="Arial"/>
          <w:b/>
          <w:bCs/>
          <w:color w:val="222222"/>
          <w:sz w:val="22"/>
          <w:szCs w:val="22"/>
        </w:rPr>
        <w:t>P</w:t>
      </w:r>
      <w:r w:rsidRPr="00264088">
        <w:rPr>
          <w:rFonts w:asciiTheme="minorHAnsi" w:hAnsiTheme="minorHAnsi" w:cs="Arial"/>
          <w:color w:val="222222"/>
          <w:sz w:val="22"/>
          <w:szCs w:val="22"/>
        </w:rPr>
        <w:t>ositive emotion—Can only be assessed subjectively</w:t>
      </w:r>
    </w:p>
    <w:p w14:paraId="13DF372F" w14:textId="209C802D" w:rsidR="007357D7" w:rsidRPr="00264088" w:rsidRDefault="007357D7" w:rsidP="008908A8">
      <w:pPr>
        <w:numPr>
          <w:ilvl w:val="0"/>
          <w:numId w:val="1"/>
        </w:numPr>
        <w:shd w:val="clear" w:color="auto" w:fill="FFFFFF"/>
        <w:spacing w:before="100" w:beforeAutospacing="1" w:after="24"/>
        <w:ind w:left="384"/>
        <w:rPr>
          <w:rFonts w:asciiTheme="minorHAnsi" w:hAnsiTheme="minorHAnsi" w:cs="Arial"/>
          <w:color w:val="222222"/>
          <w:sz w:val="22"/>
          <w:szCs w:val="22"/>
        </w:rPr>
      </w:pPr>
      <w:r w:rsidRPr="00264088">
        <w:rPr>
          <w:rFonts w:asciiTheme="minorHAnsi" w:hAnsiTheme="minorHAnsi" w:cs="Arial"/>
          <w:b/>
          <w:bCs/>
          <w:color w:val="222222"/>
          <w:sz w:val="22"/>
          <w:szCs w:val="22"/>
        </w:rPr>
        <w:t>E</w:t>
      </w:r>
      <w:r w:rsidR="00DA4B32" w:rsidRPr="00264088">
        <w:rPr>
          <w:rFonts w:asciiTheme="minorHAnsi" w:hAnsiTheme="minorHAnsi" w:cs="Arial"/>
          <w:color w:val="222222"/>
          <w:sz w:val="22"/>
          <w:szCs w:val="22"/>
        </w:rPr>
        <w:t>ngagement— An energetic ‘flow-state’ that, l</w:t>
      </w:r>
      <w:r w:rsidRPr="00264088">
        <w:rPr>
          <w:rFonts w:asciiTheme="minorHAnsi" w:hAnsiTheme="minorHAnsi" w:cs="Arial"/>
          <w:color w:val="222222"/>
          <w:sz w:val="22"/>
          <w:szCs w:val="22"/>
        </w:rPr>
        <w:t>ike positive emotion, can </w:t>
      </w:r>
      <w:r w:rsidRPr="00264088">
        <w:rPr>
          <w:rFonts w:asciiTheme="minorHAnsi" w:hAnsiTheme="minorHAnsi" w:cs="Arial"/>
          <w:i/>
          <w:iCs/>
          <w:color w:val="222222"/>
          <w:sz w:val="22"/>
          <w:szCs w:val="22"/>
        </w:rPr>
        <w:t>only </w:t>
      </w:r>
      <w:r w:rsidRPr="00264088">
        <w:rPr>
          <w:rFonts w:asciiTheme="minorHAnsi" w:hAnsiTheme="minorHAnsi" w:cs="Arial"/>
          <w:color w:val="222222"/>
          <w:sz w:val="22"/>
          <w:szCs w:val="22"/>
        </w:rPr>
        <w:t xml:space="preserve">be measured through subjective means. </w:t>
      </w:r>
      <w:r w:rsidR="00DA4B32" w:rsidRPr="00264088">
        <w:rPr>
          <w:rFonts w:asciiTheme="minorHAnsi" w:hAnsiTheme="minorHAnsi" w:cs="Arial"/>
          <w:color w:val="222222"/>
          <w:sz w:val="22"/>
          <w:szCs w:val="22"/>
        </w:rPr>
        <w:t xml:space="preserve"> </w:t>
      </w:r>
    </w:p>
    <w:p w14:paraId="7554B174" w14:textId="4E9CB32F" w:rsidR="007357D7" w:rsidRPr="00264088" w:rsidRDefault="007357D7" w:rsidP="008908A8">
      <w:pPr>
        <w:numPr>
          <w:ilvl w:val="0"/>
          <w:numId w:val="1"/>
        </w:numPr>
        <w:shd w:val="clear" w:color="auto" w:fill="FFFFFF"/>
        <w:spacing w:before="100" w:beforeAutospacing="1" w:after="24"/>
        <w:ind w:left="384"/>
        <w:rPr>
          <w:rFonts w:asciiTheme="minorHAnsi" w:hAnsiTheme="minorHAnsi" w:cs="Arial"/>
          <w:color w:val="222222"/>
          <w:sz w:val="22"/>
          <w:szCs w:val="22"/>
        </w:rPr>
      </w:pPr>
      <w:r w:rsidRPr="00264088">
        <w:rPr>
          <w:rFonts w:asciiTheme="minorHAnsi" w:hAnsiTheme="minorHAnsi" w:cs="Arial"/>
          <w:b/>
          <w:bCs/>
          <w:color w:val="222222"/>
          <w:sz w:val="22"/>
          <w:szCs w:val="22"/>
        </w:rPr>
        <w:t>R</w:t>
      </w:r>
      <w:r w:rsidRPr="00264088">
        <w:rPr>
          <w:rFonts w:asciiTheme="minorHAnsi" w:hAnsiTheme="minorHAnsi" w:cs="Arial"/>
          <w:color w:val="222222"/>
          <w:sz w:val="22"/>
          <w:szCs w:val="22"/>
        </w:rPr>
        <w:t>elationships—The presence of friends, family</w:t>
      </w:r>
      <w:r w:rsidR="00DA4B32" w:rsidRPr="00264088">
        <w:rPr>
          <w:rFonts w:asciiTheme="minorHAnsi" w:hAnsiTheme="minorHAnsi" w:cs="Arial"/>
          <w:color w:val="222222"/>
          <w:sz w:val="22"/>
          <w:szCs w:val="22"/>
        </w:rPr>
        <w:t xml:space="preserve"> and intimate others </w:t>
      </w:r>
    </w:p>
    <w:p w14:paraId="4D28B5DC" w14:textId="77777777" w:rsidR="007357D7" w:rsidRPr="00264088" w:rsidRDefault="007357D7" w:rsidP="008908A8">
      <w:pPr>
        <w:numPr>
          <w:ilvl w:val="0"/>
          <w:numId w:val="1"/>
        </w:numPr>
        <w:shd w:val="clear" w:color="auto" w:fill="FFFFFF"/>
        <w:spacing w:before="100" w:beforeAutospacing="1" w:after="24"/>
        <w:ind w:left="384"/>
        <w:rPr>
          <w:rFonts w:asciiTheme="minorHAnsi" w:hAnsiTheme="minorHAnsi" w:cs="Arial"/>
          <w:color w:val="222222"/>
          <w:sz w:val="22"/>
          <w:szCs w:val="22"/>
        </w:rPr>
      </w:pPr>
      <w:r w:rsidRPr="00264088">
        <w:rPr>
          <w:rFonts w:asciiTheme="minorHAnsi" w:hAnsiTheme="minorHAnsi" w:cs="Arial"/>
          <w:b/>
          <w:bCs/>
          <w:color w:val="222222"/>
          <w:sz w:val="22"/>
          <w:szCs w:val="22"/>
        </w:rPr>
        <w:t>M</w:t>
      </w:r>
      <w:r w:rsidRPr="00264088">
        <w:rPr>
          <w:rFonts w:asciiTheme="minorHAnsi" w:hAnsiTheme="minorHAnsi" w:cs="Arial"/>
          <w:color w:val="222222"/>
          <w:sz w:val="22"/>
          <w:szCs w:val="22"/>
        </w:rPr>
        <w:t>eaning—Belonging to and serving something bigger than one's self</w:t>
      </w:r>
    </w:p>
    <w:p w14:paraId="2DD5A98A" w14:textId="65E5165A" w:rsidR="007357D7" w:rsidRPr="00264088" w:rsidRDefault="007357D7" w:rsidP="008908A8">
      <w:pPr>
        <w:numPr>
          <w:ilvl w:val="0"/>
          <w:numId w:val="1"/>
        </w:numPr>
        <w:shd w:val="clear" w:color="auto" w:fill="FFFFFF"/>
        <w:spacing w:before="100" w:beforeAutospacing="1" w:after="24"/>
        <w:ind w:left="384"/>
        <w:rPr>
          <w:rFonts w:asciiTheme="minorHAnsi" w:hAnsiTheme="minorHAnsi" w:cs="Arial"/>
          <w:color w:val="222222"/>
          <w:sz w:val="22"/>
          <w:szCs w:val="22"/>
        </w:rPr>
      </w:pPr>
      <w:r w:rsidRPr="00264088">
        <w:rPr>
          <w:rFonts w:asciiTheme="minorHAnsi" w:hAnsiTheme="minorHAnsi" w:cs="Arial"/>
          <w:b/>
          <w:bCs/>
          <w:color w:val="222222"/>
          <w:sz w:val="22"/>
          <w:szCs w:val="22"/>
        </w:rPr>
        <w:t>A</w:t>
      </w:r>
      <w:r w:rsidRPr="00264088">
        <w:rPr>
          <w:rFonts w:asciiTheme="minorHAnsi" w:hAnsiTheme="minorHAnsi" w:cs="Arial"/>
          <w:color w:val="222222"/>
          <w:sz w:val="22"/>
          <w:szCs w:val="22"/>
        </w:rPr>
        <w:t>chievement—</w:t>
      </w:r>
      <w:r w:rsidR="00DA4B32" w:rsidRPr="00264088">
        <w:rPr>
          <w:rFonts w:asciiTheme="minorHAnsi" w:hAnsiTheme="minorHAnsi" w:cs="Arial"/>
          <w:color w:val="222222"/>
          <w:sz w:val="22"/>
          <w:szCs w:val="22"/>
        </w:rPr>
        <w:t>An intrinsic sense of a</w:t>
      </w:r>
      <w:r w:rsidRPr="00264088">
        <w:rPr>
          <w:rFonts w:asciiTheme="minorHAnsi" w:hAnsiTheme="minorHAnsi" w:cs="Arial"/>
          <w:color w:val="222222"/>
          <w:sz w:val="22"/>
          <w:szCs w:val="22"/>
        </w:rPr>
        <w:t xml:space="preserve">ccomplishment that is </w:t>
      </w:r>
      <w:r w:rsidR="00DA4B32" w:rsidRPr="00264088">
        <w:rPr>
          <w:rFonts w:asciiTheme="minorHAnsi" w:hAnsiTheme="minorHAnsi" w:cs="Arial"/>
          <w:color w:val="222222"/>
          <w:sz w:val="22"/>
          <w:szCs w:val="22"/>
        </w:rPr>
        <w:t xml:space="preserve">sought </w:t>
      </w:r>
      <w:r w:rsidRPr="00264088">
        <w:rPr>
          <w:rFonts w:asciiTheme="minorHAnsi" w:hAnsiTheme="minorHAnsi" w:cs="Arial"/>
          <w:color w:val="222222"/>
          <w:sz w:val="22"/>
          <w:szCs w:val="22"/>
        </w:rPr>
        <w:t>even when it brings no positive emotion, no meaning, and nothing in the way of positive relationships.</w:t>
      </w:r>
    </w:p>
    <w:p w14:paraId="41F97DBE" w14:textId="77777777" w:rsidR="007357D7" w:rsidRPr="00264088" w:rsidRDefault="007357D7" w:rsidP="008908A8">
      <w:pPr>
        <w:pStyle w:val="NormalWeb"/>
        <w:shd w:val="clear" w:color="auto" w:fill="FFFFFF"/>
        <w:spacing w:before="120" w:beforeAutospacing="0" w:after="120" w:afterAutospacing="0"/>
        <w:rPr>
          <w:rFonts w:asciiTheme="minorHAnsi" w:hAnsiTheme="minorHAnsi" w:cs="Arial"/>
          <w:i/>
          <w:color w:val="222222"/>
          <w:sz w:val="22"/>
          <w:szCs w:val="22"/>
        </w:rPr>
      </w:pPr>
      <w:r w:rsidRPr="00264088">
        <w:rPr>
          <w:rFonts w:asciiTheme="minorHAnsi" w:hAnsiTheme="minorHAnsi" w:cs="Arial"/>
          <w:i/>
          <w:color w:val="222222"/>
          <w:sz w:val="22"/>
          <w:szCs w:val="22"/>
        </w:rPr>
        <w:t>"Each element of well-being must itself have three properties to count as an element:</w:t>
      </w:r>
    </w:p>
    <w:p w14:paraId="1B59AF21" w14:textId="77777777" w:rsidR="007357D7" w:rsidRPr="00264088" w:rsidRDefault="007357D7" w:rsidP="008908A8">
      <w:pPr>
        <w:numPr>
          <w:ilvl w:val="0"/>
          <w:numId w:val="2"/>
        </w:numPr>
        <w:shd w:val="clear" w:color="auto" w:fill="FFFFFF"/>
        <w:spacing w:before="100" w:beforeAutospacing="1" w:after="24"/>
        <w:ind w:left="768"/>
        <w:rPr>
          <w:rFonts w:asciiTheme="minorHAnsi" w:hAnsiTheme="minorHAnsi" w:cs="Arial"/>
          <w:i/>
          <w:color w:val="222222"/>
          <w:sz w:val="22"/>
          <w:szCs w:val="22"/>
        </w:rPr>
      </w:pPr>
      <w:r w:rsidRPr="00264088">
        <w:rPr>
          <w:rFonts w:asciiTheme="minorHAnsi" w:hAnsiTheme="minorHAnsi" w:cs="Arial"/>
          <w:i/>
          <w:color w:val="222222"/>
          <w:sz w:val="22"/>
          <w:szCs w:val="22"/>
        </w:rPr>
        <w:t>It contributes to well-being.</w:t>
      </w:r>
    </w:p>
    <w:p w14:paraId="5AA034F1" w14:textId="77777777" w:rsidR="007357D7" w:rsidRPr="00264088" w:rsidRDefault="007357D7" w:rsidP="008908A8">
      <w:pPr>
        <w:numPr>
          <w:ilvl w:val="0"/>
          <w:numId w:val="2"/>
        </w:numPr>
        <w:shd w:val="clear" w:color="auto" w:fill="FFFFFF"/>
        <w:spacing w:before="100" w:beforeAutospacing="1" w:after="24"/>
        <w:ind w:left="768"/>
        <w:rPr>
          <w:rFonts w:asciiTheme="minorHAnsi" w:hAnsiTheme="minorHAnsi" w:cs="Arial"/>
          <w:i/>
          <w:color w:val="222222"/>
          <w:sz w:val="22"/>
          <w:szCs w:val="22"/>
        </w:rPr>
      </w:pPr>
      <w:r w:rsidRPr="00264088">
        <w:rPr>
          <w:rFonts w:asciiTheme="minorHAnsi" w:hAnsiTheme="minorHAnsi" w:cs="Arial"/>
          <w:i/>
          <w:color w:val="222222"/>
          <w:sz w:val="22"/>
          <w:szCs w:val="22"/>
        </w:rPr>
        <w:t>Many people pursue it for its own sake, not merely to get any of the other elements.</w:t>
      </w:r>
    </w:p>
    <w:p w14:paraId="4F1BE4FB" w14:textId="77777777" w:rsidR="007357D7" w:rsidRPr="00264088" w:rsidRDefault="007357D7" w:rsidP="008908A8">
      <w:pPr>
        <w:numPr>
          <w:ilvl w:val="0"/>
          <w:numId w:val="2"/>
        </w:numPr>
        <w:shd w:val="clear" w:color="auto" w:fill="FFFFFF"/>
        <w:spacing w:before="100" w:beforeAutospacing="1" w:after="24"/>
        <w:ind w:left="768"/>
        <w:rPr>
          <w:rFonts w:asciiTheme="minorHAnsi" w:hAnsiTheme="minorHAnsi" w:cs="Arial"/>
          <w:i/>
          <w:color w:val="222222"/>
          <w:sz w:val="22"/>
          <w:szCs w:val="22"/>
        </w:rPr>
      </w:pPr>
      <w:r w:rsidRPr="00264088">
        <w:rPr>
          <w:rFonts w:asciiTheme="minorHAnsi" w:hAnsiTheme="minorHAnsi" w:cs="Arial"/>
          <w:i/>
          <w:color w:val="222222"/>
          <w:sz w:val="22"/>
          <w:szCs w:val="22"/>
        </w:rPr>
        <w:t>It is defined and measured independently of the other elements."</w:t>
      </w:r>
    </w:p>
    <w:p w14:paraId="3E0B4683" w14:textId="77777777" w:rsidR="00474363" w:rsidRPr="00264088" w:rsidRDefault="004F387E" w:rsidP="008908A8">
      <w:pPr>
        <w:rPr>
          <w:rFonts w:asciiTheme="minorHAnsi" w:hAnsiTheme="minorHAnsi"/>
          <w:sz w:val="22"/>
          <w:szCs w:val="22"/>
        </w:rPr>
      </w:pPr>
      <w:r w:rsidRPr="00264088">
        <w:rPr>
          <w:rFonts w:asciiTheme="minorHAnsi" w:hAnsiTheme="minorHAnsi"/>
          <w:sz w:val="22"/>
          <w:szCs w:val="22"/>
        </w:rPr>
        <w:br/>
      </w:r>
      <w:r w:rsidR="00A02CED" w:rsidRPr="00264088">
        <w:rPr>
          <w:rFonts w:asciiTheme="minorHAnsi" w:hAnsiTheme="minorHAnsi"/>
          <w:sz w:val="22"/>
          <w:szCs w:val="22"/>
        </w:rPr>
        <w:t xml:space="preserve">A number of </w:t>
      </w:r>
      <w:r w:rsidR="00D00A1E" w:rsidRPr="00264088">
        <w:rPr>
          <w:rFonts w:asciiTheme="minorHAnsi" w:hAnsiTheme="minorHAnsi"/>
          <w:sz w:val="22"/>
          <w:szCs w:val="22"/>
        </w:rPr>
        <w:t>non-governmental organisations</w:t>
      </w:r>
      <w:r w:rsidRPr="00264088">
        <w:rPr>
          <w:rFonts w:asciiTheme="minorHAnsi" w:hAnsiTheme="minorHAnsi"/>
          <w:sz w:val="22"/>
          <w:szCs w:val="22"/>
        </w:rPr>
        <w:t xml:space="preserve"> </w:t>
      </w:r>
      <w:r w:rsidR="00A02CED" w:rsidRPr="00264088">
        <w:rPr>
          <w:rFonts w:asciiTheme="minorHAnsi" w:hAnsiTheme="minorHAnsi"/>
          <w:sz w:val="22"/>
          <w:szCs w:val="22"/>
        </w:rPr>
        <w:t xml:space="preserve">also </w:t>
      </w:r>
      <w:r w:rsidRPr="00264088">
        <w:rPr>
          <w:rFonts w:asciiTheme="minorHAnsi" w:hAnsiTheme="minorHAnsi"/>
          <w:sz w:val="22"/>
          <w:szCs w:val="22"/>
        </w:rPr>
        <w:t>started to contribute to the dialogue</w:t>
      </w:r>
      <w:r w:rsidR="00A02CED" w:rsidRPr="00264088">
        <w:rPr>
          <w:rFonts w:asciiTheme="minorHAnsi" w:hAnsiTheme="minorHAnsi"/>
          <w:sz w:val="22"/>
          <w:szCs w:val="22"/>
        </w:rPr>
        <w:t xml:space="preserve">. In Scotland OXFAM developed the </w:t>
      </w:r>
      <w:r w:rsidR="00A02CED" w:rsidRPr="00264088">
        <w:rPr>
          <w:rFonts w:asciiTheme="minorHAnsi" w:hAnsiTheme="minorHAnsi"/>
          <w:b/>
          <w:sz w:val="22"/>
          <w:szCs w:val="22"/>
        </w:rPr>
        <w:t>Humankind Index</w:t>
      </w:r>
      <w:r w:rsidR="00666627" w:rsidRPr="00264088">
        <w:rPr>
          <w:rFonts w:asciiTheme="minorHAnsi" w:hAnsiTheme="minorHAnsi"/>
          <w:sz w:val="22"/>
          <w:szCs w:val="22"/>
        </w:rPr>
        <w:t xml:space="preserve"> as a policy assessment tool which people themselves could</w:t>
      </w:r>
      <w:r w:rsidR="00A02CED" w:rsidRPr="00264088">
        <w:rPr>
          <w:rFonts w:asciiTheme="minorHAnsi" w:hAnsiTheme="minorHAnsi"/>
          <w:sz w:val="22"/>
          <w:szCs w:val="22"/>
        </w:rPr>
        <w:t xml:space="preserve"> use to assess the wellbeing impacts of various economic and social policy options</w:t>
      </w:r>
      <w:r w:rsidR="00AA5BCA" w:rsidRPr="00264088">
        <w:rPr>
          <w:rFonts w:asciiTheme="minorHAnsi" w:hAnsiTheme="minorHAnsi"/>
          <w:sz w:val="22"/>
          <w:szCs w:val="22"/>
        </w:rPr>
        <w:t>.</w:t>
      </w:r>
      <w:r w:rsidR="00AA5BCA" w:rsidRPr="00264088">
        <w:rPr>
          <w:rStyle w:val="EndnoteReference"/>
          <w:rFonts w:asciiTheme="minorHAnsi" w:hAnsiTheme="minorHAnsi"/>
          <w:sz w:val="22"/>
          <w:szCs w:val="22"/>
        </w:rPr>
        <w:endnoteReference w:id="23"/>
      </w:r>
      <w:r w:rsidR="00AA5BCA" w:rsidRPr="00264088">
        <w:rPr>
          <w:rFonts w:asciiTheme="minorHAnsi" w:hAnsiTheme="minorHAnsi"/>
          <w:sz w:val="22"/>
          <w:szCs w:val="22"/>
        </w:rPr>
        <w:t xml:space="preserve"> </w:t>
      </w:r>
      <w:r w:rsidR="00666627" w:rsidRPr="00264088">
        <w:rPr>
          <w:rFonts w:asciiTheme="minorHAnsi" w:hAnsiTheme="minorHAnsi"/>
          <w:sz w:val="22"/>
          <w:szCs w:val="22"/>
        </w:rPr>
        <w:t>This particularly sought to give voice to more excluded elements of society.</w:t>
      </w:r>
      <w:r w:rsidR="003E1FFA" w:rsidRPr="00264088">
        <w:rPr>
          <w:rFonts w:asciiTheme="minorHAnsi" w:hAnsiTheme="minorHAnsi"/>
          <w:sz w:val="22"/>
          <w:szCs w:val="22"/>
        </w:rPr>
        <w:br/>
      </w:r>
      <w:r w:rsidR="003E1FFA" w:rsidRPr="00264088">
        <w:rPr>
          <w:rFonts w:asciiTheme="minorHAnsi" w:hAnsiTheme="minorHAnsi"/>
          <w:sz w:val="22"/>
          <w:szCs w:val="22"/>
        </w:rPr>
        <w:br/>
        <w:t xml:space="preserve">The </w:t>
      </w:r>
      <w:r w:rsidR="00163320" w:rsidRPr="00264088">
        <w:rPr>
          <w:rFonts w:asciiTheme="minorHAnsi" w:hAnsiTheme="minorHAnsi"/>
          <w:sz w:val="22"/>
          <w:szCs w:val="22"/>
        </w:rPr>
        <w:t xml:space="preserve">Swiss </w:t>
      </w:r>
      <w:r w:rsidR="003E1FFA" w:rsidRPr="00264088">
        <w:rPr>
          <w:rFonts w:asciiTheme="minorHAnsi" w:hAnsiTheme="minorHAnsi"/>
          <w:sz w:val="22"/>
          <w:szCs w:val="22"/>
        </w:rPr>
        <w:t>based Jacob</w:t>
      </w:r>
      <w:r w:rsidR="00163320" w:rsidRPr="00264088">
        <w:rPr>
          <w:rFonts w:asciiTheme="minorHAnsi" w:hAnsiTheme="minorHAnsi"/>
          <w:sz w:val="22"/>
          <w:szCs w:val="22"/>
        </w:rPr>
        <w:t>s</w:t>
      </w:r>
      <w:r w:rsidR="003E1FFA" w:rsidRPr="00264088">
        <w:rPr>
          <w:rFonts w:asciiTheme="minorHAnsi" w:hAnsiTheme="minorHAnsi"/>
          <w:sz w:val="22"/>
          <w:szCs w:val="22"/>
        </w:rPr>
        <w:t xml:space="preserve"> Foundation produced the </w:t>
      </w:r>
      <w:r w:rsidR="003E1FFA" w:rsidRPr="00264088">
        <w:rPr>
          <w:rFonts w:asciiTheme="minorHAnsi" w:hAnsiTheme="minorHAnsi"/>
          <w:b/>
          <w:sz w:val="22"/>
          <w:szCs w:val="22"/>
        </w:rPr>
        <w:t>2013 Children’s Worlds Survey</w:t>
      </w:r>
      <w:r w:rsidR="003E1FFA" w:rsidRPr="00264088">
        <w:rPr>
          <w:rFonts w:asciiTheme="minorHAnsi" w:hAnsiTheme="minorHAnsi"/>
          <w:sz w:val="22"/>
          <w:szCs w:val="22"/>
        </w:rPr>
        <w:t xml:space="preserve"> that gathered subjective data from over 53,000 children aged around 8, 10 and 12 years old in 15 countries across four continents on how children spend their time and how they feel about their lives.</w:t>
      </w:r>
      <w:r w:rsidR="003E1FFA" w:rsidRPr="00264088">
        <w:rPr>
          <w:rStyle w:val="EndnoteReference"/>
          <w:rFonts w:asciiTheme="minorHAnsi" w:hAnsiTheme="minorHAnsi"/>
          <w:sz w:val="22"/>
          <w:szCs w:val="22"/>
        </w:rPr>
        <w:endnoteReference w:id="24"/>
      </w:r>
      <w:r w:rsidR="003E1FFA" w:rsidRPr="00264088">
        <w:rPr>
          <w:rFonts w:asciiTheme="minorHAnsi" w:hAnsiTheme="minorHAnsi"/>
          <w:sz w:val="22"/>
          <w:szCs w:val="22"/>
        </w:rPr>
        <w:t xml:space="preserve"> What was clear from the report was the need to increasingly engage children as young citizens and stakeholders </w:t>
      </w:r>
      <w:r w:rsidR="00163320" w:rsidRPr="00264088">
        <w:rPr>
          <w:rFonts w:asciiTheme="minorHAnsi" w:hAnsiTheme="minorHAnsi"/>
          <w:sz w:val="22"/>
          <w:szCs w:val="22"/>
        </w:rPr>
        <w:t xml:space="preserve">with the right to participate in decisions that impacted </w:t>
      </w:r>
      <w:r w:rsidR="003E1FFA" w:rsidRPr="00264088">
        <w:rPr>
          <w:rFonts w:asciiTheme="minorHAnsi" w:hAnsiTheme="minorHAnsi"/>
          <w:sz w:val="22"/>
          <w:szCs w:val="22"/>
        </w:rPr>
        <w:t>their own lives and to question why, according to where they lived,  children had very different responses to the questions asked.</w:t>
      </w:r>
      <w:r w:rsidR="003E1FFA" w:rsidRPr="00264088">
        <w:rPr>
          <w:rFonts w:asciiTheme="minorHAnsi" w:hAnsiTheme="minorHAnsi"/>
          <w:sz w:val="22"/>
          <w:szCs w:val="22"/>
        </w:rPr>
        <w:br/>
      </w:r>
      <w:r w:rsidR="00666627" w:rsidRPr="00264088">
        <w:rPr>
          <w:rFonts w:asciiTheme="minorHAnsi" w:hAnsiTheme="minorHAnsi"/>
          <w:sz w:val="22"/>
          <w:szCs w:val="22"/>
        </w:rPr>
        <w:br/>
      </w:r>
      <w:r w:rsidR="00A02CED" w:rsidRPr="00264088">
        <w:rPr>
          <w:rFonts w:asciiTheme="minorHAnsi" w:hAnsiTheme="minorHAnsi"/>
          <w:sz w:val="22"/>
          <w:szCs w:val="22"/>
        </w:rPr>
        <w:t xml:space="preserve">The Skoll Foundation </w:t>
      </w:r>
      <w:r w:rsidR="00D00A1E" w:rsidRPr="00264088">
        <w:rPr>
          <w:rFonts w:asciiTheme="minorHAnsi" w:hAnsiTheme="minorHAnsi"/>
          <w:sz w:val="22"/>
          <w:szCs w:val="22"/>
        </w:rPr>
        <w:t>worked with leading scholars in the US to develop the ‘</w:t>
      </w:r>
      <w:r w:rsidR="00D00A1E" w:rsidRPr="00264088">
        <w:rPr>
          <w:rFonts w:asciiTheme="minorHAnsi" w:hAnsiTheme="minorHAnsi"/>
          <w:b/>
          <w:sz w:val="22"/>
          <w:szCs w:val="22"/>
        </w:rPr>
        <w:t>Social Progress Index’</w:t>
      </w:r>
      <w:r w:rsidR="00AA5BCA" w:rsidRPr="00264088">
        <w:rPr>
          <w:rFonts w:asciiTheme="minorHAnsi" w:hAnsiTheme="minorHAnsi"/>
          <w:b/>
          <w:sz w:val="22"/>
          <w:szCs w:val="22"/>
        </w:rPr>
        <w:t xml:space="preserve">  </w:t>
      </w:r>
      <w:r w:rsidRPr="00264088">
        <w:rPr>
          <w:rFonts w:asciiTheme="minorHAnsi" w:hAnsiTheme="minorHAnsi"/>
          <w:sz w:val="22"/>
          <w:szCs w:val="22"/>
        </w:rPr>
        <w:t xml:space="preserve">which </w:t>
      </w:r>
      <w:r w:rsidR="00CE682F" w:rsidRPr="00264088">
        <w:rPr>
          <w:rFonts w:asciiTheme="minorHAnsi" w:hAnsiTheme="minorHAnsi"/>
          <w:sz w:val="22"/>
          <w:szCs w:val="22"/>
        </w:rPr>
        <w:t>defines social progress as “</w:t>
      </w:r>
      <w:r w:rsidR="00CE682F" w:rsidRPr="00264088">
        <w:rPr>
          <w:rFonts w:asciiTheme="minorHAnsi" w:hAnsiTheme="minorHAnsi"/>
          <w:i/>
          <w:sz w:val="22"/>
          <w:szCs w:val="22"/>
        </w:rPr>
        <w:t>the capacity of a society to meet the basic human needs of its citizens, establish the building blocks that allow citizens and communities to enhance and sustain the quality of their lives, and create the conditions for all individuals to reach their full potential”</w:t>
      </w:r>
      <w:r w:rsidR="00C61A77" w:rsidRPr="00264088">
        <w:rPr>
          <w:rFonts w:asciiTheme="minorHAnsi" w:hAnsiTheme="minorHAnsi"/>
          <w:i/>
          <w:sz w:val="22"/>
          <w:szCs w:val="22"/>
        </w:rPr>
        <w:t>.</w:t>
      </w:r>
      <w:r w:rsidR="00AA5BCA" w:rsidRPr="00264088">
        <w:rPr>
          <w:rStyle w:val="EndnoteReference"/>
          <w:rFonts w:asciiTheme="minorHAnsi" w:hAnsiTheme="minorHAnsi"/>
          <w:i/>
          <w:sz w:val="22"/>
          <w:szCs w:val="22"/>
        </w:rPr>
        <w:endnoteReference w:id="25"/>
      </w:r>
      <w:r w:rsidR="00C61A77" w:rsidRPr="00264088">
        <w:rPr>
          <w:rFonts w:asciiTheme="minorHAnsi" w:hAnsiTheme="minorHAnsi"/>
          <w:sz w:val="22"/>
          <w:szCs w:val="22"/>
        </w:rPr>
        <w:t xml:space="preserve"> </w:t>
      </w:r>
      <w:r w:rsidR="00CE682F" w:rsidRPr="00264088">
        <w:rPr>
          <w:rFonts w:asciiTheme="minorHAnsi" w:hAnsiTheme="minorHAnsi"/>
          <w:sz w:val="22"/>
          <w:szCs w:val="22"/>
        </w:rPr>
        <w:t>Rather than emphasizing traditional measurements of succes</w:t>
      </w:r>
      <w:r w:rsidR="00630962" w:rsidRPr="00264088">
        <w:rPr>
          <w:rFonts w:asciiTheme="minorHAnsi" w:hAnsiTheme="minorHAnsi"/>
          <w:sz w:val="22"/>
          <w:szCs w:val="22"/>
        </w:rPr>
        <w:t>s like income and investment, they</w:t>
      </w:r>
      <w:r w:rsidR="00CE682F" w:rsidRPr="00264088">
        <w:rPr>
          <w:rFonts w:asciiTheme="minorHAnsi" w:hAnsiTheme="minorHAnsi"/>
          <w:sz w:val="22"/>
          <w:szCs w:val="22"/>
        </w:rPr>
        <w:t xml:space="preserve"> measure 50 indicators of social and environmental outcomes to create a clearer picture of what life is rea</w:t>
      </w:r>
      <w:r w:rsidR="00630962" w:rsidRPr="00264088">
        <w:rPr>
          <w:rFonts w:asciiTheme="minorHAnsi" w:hAnsiTheme="minorHAnsi"/>
          <w:sz w:val="22"/>
          <w:szCs w:val="22"/>
        </w:rPr>
        <w:t xml:space="preserve">lly like for everyday people. They then </w:t>
      </w:r>
      <w:r w:rsidR="00CE682F" w:rsidRPr="00264088">
        <w:rPr>
          <w:rFonts w:asciiTheme="minorHAnsi" w:hAnsiTheme="minorHAnsi"/>
          <w:sz w:val="22"/>
          <w:szCs w:val="22"/>
        </w:rPr>
        <w:t>divide these indicators across three broad dimensions of social progress: Basic Human Needs, Foundations of Wellbeing, and Opportunity.</w:t>
      </w:r>
      <w:r w:rsidR="00630962" w:rsidRPr="00264088">
        <w:rPr>
          <w:rFonts w:asciiTheme="minorHAnsi" w:hAnsiTheme="minorHAnsi"/>
          <w:sz w:val="22"/>
          <w:szCs w:val="22"/>
        </w:rPr>
        <w:t xml:space="preserve"> </w:t>
      </w:r>
    </w:p>
    <w:p w14:paraId="084FD9B1" w14:textId="77777777" w:rsidR="00474363" w:rsidRPr="00264088" w:rsidRDefault="00474363" w:rsidP="004303AD">
      <w:pPr>
        <w:rPr>
          <w:rFonts w:asciiTheme="minorHAnsi" w:hAnsiTheme="minorHAnsi"/>
          <w:sz w:val="22"/>
          <w:szCs w:val="22"/>
        </w:rPr>
      </w:pPr>
    </w:p>
    <w:p w14:paraId="7C0797BB" w14:textId="519CD2CD" w:rsidR="00CE682F" w:rsidRPr="00264088" w:rsidRDefault="00630962" w:rsidP="004303AD">
      <w:pPr>
        <w:rPr>
          <w:rFonts w:asciiTheme="minorHAnsi" w:hAnsiTheme="minorHAnsi"/>
          <w:sz w:val="22"/>
          <w:szCs w:val="22"/>
        </w:rPr>
      </w:pPr>
      <w:r w:rsidRPr="00264088">
        <w:rPr>
          <w:rFonts w:asciiTheme="minorHAnsi" w:hAnsiTheme="minorHAnsi"/>
          <w:sz w:val="22"/>
          <w:szCs w:val="22"/>
        </w:rPr>
        <w:t>“</w:t>
      </w:r>
      <w:r w:rsidR="00CE682F" w:rsidRPr="00264088">
        <w:rPr>
          <w:rFonts w:asciiTheme="minorHAnsi" w:hAnsiTheme="minorHAnsi"/>
          <w:i/>
          <w:sz w:val="22"/>
          <w:szCs w:val="22"/>
        </w:rPr>
        <w:t>Ultimately, the goal of the Social Progress Imperative is to empower leaders and change-makers from business, government, and civil society by providing them with the data they need to understand where their actions will hav</w:t>
      </w:r>
      <w:r w:rsidRPr="00264088">
        <w:rPr>
          <w:rFonts w:asciiTheme="minorHAnsi" w:hAnsiTheme="minorHAnsi"/>
          <w:i/>
          <w:sz w:val="22"/>
          <w:szCs w:val="22"/>
        </w:rPr>
        <w:t>e the greatest impact”</w:t>
      </w:r>
      <w:r w:rsidR="00CE682F" w:rsidRPr="00264088">
        <w:rPr>
          <w:rFonts w:asciiTheme="minorHAnsi" w:hAnsiTheme="minorHAnsi"/>
          <w:i/>
          <w:sz w:val="22"/>
          <w:szCs w:val="22"/>
        </w:rPr>
        <w:t>.</w:t>
      </w:r>
      <w:r w:rsidRPr="00264088">
        <w:rPr>
          <w:rFonts w:asciiTheme="minorHAnsi" w:hAnsiTheme="minorHAnsi"/>
          <w:i/>
          <w:sz w:val="22"/>
          <w:szCs w:val="22"/>
        </w:rPr>
        <w:br/>
      </w:r>
    </w:p>
    <w:p w14:paraId="15695A8C" w14:textId="77777777" w:rsidR="008D1813" w:rsidRDefault="00630962" w:rsidP="00630962">
      <w:pPr>
        <w:rPr>
          <w:rFonts w:asciiTheme="minorHAnsi" w:hAnsiTheme="minorHAnsi"/>
          <w:color w:val="222222"/>
          <w:sz w:val="22"/>
          <w:szCs w:val="22"/>
        </w:rPr>
      </w:pPr>
      <w:r w:rsidRPr="00264088">
        <w:rPr>
          <w:rFonts w:asciiTheme="minorHAnsi" w:hAnsiTheme="minorHAnsi" w:cs="Arial"/>
          <w:sz w:val="22"/>
          <w:szCs w:val="22"/>
        </w:rPr>
        <w:t xml:space="preserve">In 2014 The </w:t>
      </w:r>
      <w:r w:rsidR="00D00A1E" w:rsidRPr="00264088">
        <w:rPr>
          <w:rFonts w:asciiTheme="minorHAnsi" w:hAnsiTheme="minorHAnsi" w:cs="Arial"/>
          <w:sz w:val="22"/>
          <w:szCs w:val="22"/>
        </w:rPr>
        <w:t>Legatum Insti</w:t>
      </w:r>
      <w:r w:rsidR="00A02CED" w:rsidRPr="00264088">
        <w:rPr>
          <w:rFonts w:asciiTheme="minorHAnsi" w:hAnsiTheme="minorHAnsi" w:cs="Arial"/>
          <w:sz w:val="22"/>
          <w:szCs w:val="22"/>
        </w:rPr>
        <w:t xml:space="preserve">tute, a private think-tank, </w:t>
      </w:r>
      <w:r w:rsidRPr="00264088">
        <w:rPr>
          <w:rFonts w:asciiTheme="minorHAnsi" w:hAnsiTheme="minorHAnsi" w:cs="Arial"/>
          <w:sz w:val="22"/>
          <w:szCs w:val="22"/>
        </w:rPr>
        <w:t xml:space="preserve">initiated </w:t>
      </w:r>
      <w:r w:rsidRPr="00264088">
        <w:rPr>
          <w:rFonts w:asciiTheme="minorHAnsi" w:hAnsiTheme="minorHAnsi"/>
          <w:b/>
          <w:color w:val="222222"/>
          <w:sz w:val="22"/>
          <w:szCs w:val="22"/>
        </w:rPr>
        <w:t>‘The Commission on Wellbeing and Policy’</w:t>
      </w:r>
      <w:r w:rsidRPr="00264088">
        <w:rPr>
          <w:rFonts w:asciiTheme="minorHAnsi" w:hAnsiTheme="minorHAnsi"/>
          <w:color w:val="222222"/>
          <w:sz w:val="22"/>
          <w:szCs w:val="22"/>
        </w:rPr>
        <w:t xml:space="preserve"> which was Chaired by former UK Cabinet Secretary</w:t>
      </w:r>
      <w:r w:rsidRPr="00264088">
        <w:rPr>
          <w:rFonts w:asciiTheme="minorHAnsi" w:hAnsiTheme="minorHAnsi"/>
          <w:b/>
          <w:color w:val="222222"/>
          <w:sz w:val="22"/>
          <w:szCs w:val="22"/>
        </w:rPr>
        <w:t> </w:t>
      </w:r>
      <w:r w:rsidRPr="00264088">
        <w:rPr>
          <w:rStyle w:val="Strong"/>
          <w:rFonts w:asciiTheme="minorHAnsi" w:hAnsiTheme="minorHAnsi"/>
          <w:b w:val="0"/>
          <w:color w:val="222222"/>
          <w:sz w:val="22"/>
          <w:szCs w:val="22"/>
        </w:rPr>
        <w:t>Lord O’Donnell and inc</w:t>
      </w:r>
      <w:r w:rsidR="00757D3C" w:rsidRPr="00264088">
        <w:rPr>
          <w:rStyle w:val="Strong"/>
          <w:rFonts w:asciiTheme="minorHAnsi" w:hAnsiTheme="minorHAnsi"/>
          <w:b w:val="0"/>
          <w:color w:val="222222"/>
          <w:sz w:val="22"/>
          <w:szCs w:val="22"/>
        </w:rPr>
        <w:t xml:space="preserve">luded the participation of </w:t>
      </w:r>
      <w:r w:rsidRPr="00264088">
        <w:rPr>
          <w:rStyle w:val="Strong"/>
          <w:rFonts w:asciiTheme="minorHAnsi" w:hAnsiTheme="minorHAnsi"/>
          <w:b w:val="0"/>
          <w:color w:val="222222"/>
          <w:sz w:val="22"/>
          <w:szCs w:val="22"/>
        </w:rPr>
        <w:t>Richard Layard</w:t>
      </w:r>
      <w:r w:rsidRPr="00264088">
        <w:rPr>
          <w:rFonts w:asciiTheme="minorHAnsi" w:hAnsiTheme="minorHAnsi"/>
          <w:color w:val="222222"/>
          <w:sz w:val="22"/>
          <w:szCs w:val="22"/>
        </w:rPr>
        <w:t>.</w:t>
      </w:r>
      <w:r w:rsidRPr="00264088">
        <w:rPr>
          <w:rStyle w:val="EndnoteReference"/>
          <w:rFonts w:asciiTheme="minorHAnsi" w:hAnsiTheme="minorHAnsi"/>
          <w:color w:val="222222"/>
          <w:sz w:val="22"/>
          <w:szCs w:val="22"/>
        </w:rPr>
        <w:endnoteReference w:id="26"/>
      </w:r>
      <w:r w:rsidRPr="00264088">
        <w:rPr>
          <w:rFonts w:asciiTheme="minorHAnsi" w:hAnsiTheme="minorHAnsi"/>
          <w:color w:val="222222"/>
          <w:sz w:val="22"/>
          <w:szCs w:val="22"/>
        </w:rPr>
        <w:t xml:space="preserve"> The Commission, which ran for approximately one year, produced </w:t>
      </w:r>
    </w:p>
    <w:p w14:paraId="326ABF64" w14:textId="77777777" w:rsidR="008D1813" w:rsidRDefault="008D1813" w:rsidP="00630962">
      <w:pPr>
        <w:rPr>
          <w:rFonts w:asciiTheme="minorHAnsi" w:hAnsiTheme="minorHAnsi"/>
          <w:color w:val="222222"/>
          <w:sz w:val="22"/>
          <w:szCs w:val="22"/>
        </w:rPr>
      </w:pPr>
    </w:p>
    <w:p w14:paraId="79FDECDA" w14:textId="77777777" w:rsidR="008D1813" w:rsidRDefault="008D1813" w:rsidP="00630962">
      <w:pPr>
        <w:rPr>
          <w:rFonts w:asciiTheme="minorHAnsi" w:hAnsiTheme="minorHAnsi"/>
          <w:color w:val="222222"/>
          <w:sz w:val="22"/>
          <w:szCs w:val="22"/>
        </w:rPr>
      </w:pPr>
    </w:p>
    <w:p w14:paraId="310289CF" w14:textId="443D2D41" w:rsidR="00630962" w:rsidRPr="00264088" w:rsidRDefault="00630962" w:rsidP="00630962">
      <w:pPr>
        <w:rPr>
          <w:rFonts w:asciiTheme="minorHAnsi" w:hAnsiTheme="minorHAnsi"/>
          <w:color w:val="222222"/>
          <w:sz w:val="22"/>
          <w:szCs w:val="22"/>
        </w:rPr>
      </w:pPr>
      <w:r w:rsidRPr="00264088">
        <w:rPr>
          <w:rFonts w:asciiTheme="minorHAnsi" w:hAnsiTheme="minorHAnsi"/>
          <w:color w:val="222222"/>
          <w:sz w:val="22"/>
          <w:szCs w:val="22"/>
        </w:rPr>
        <w:t xml:space="preserve">a final report that illustrates the strengths and limitations of wellbeing analysis and provides original and authoritative guidance on the implications for public policy. It </w:t>
      </w:r>
      <w:r w:rsidRPr="00264088">
        <w:rPr>
          <w:rFonts w:asciiTheme="minorHAnsi" w:hAnsiTheme="minorHAnsi"/>
          <w:sz w:val="22"/>
          <w:szCs w:val="22"/>
        </w:rPr>
        <w:t xml:space="preserve">considered three main measures: </w:t>
      </w:r>
      <w:r w:rsidRPr="00264088">
        <w:rPr>
          <w:rFonts w:asciiTheme="minorHAnsi" w:hAnsiTheme="minorHAnsi"/>
          <w:sz w:val="22"/>
          <w:szCs w:val="22"/>
        </w:rPr>
        <w:br/>
      </w:r>
    </w:p>
    <w:p w14:paraId="1F258C78" w14:textId="77777777" w:rsidR="00630962" w:rsidRPr="00264088" w:rsidRDefault="00630962" w:rsidP="00630962">
      <w:pPr>
        <w:rPr>
          <w:rFonts w:asciiTheme="minorHAnsi" w:hAnsiTheme="minorHAnsi"/>
          <w:sz w:val="22"/>
          <w:szCs w:val="22"/>
        </w:rPr>
      </w:pPr>
      <w:r w:rsidRPr="00264088">
        <w:rPr>
          <w:rFonts w:asciiTheme="minorHAnsi" w:hAnsiTheme="minorHAnsi"/>
          <w:sz w:val="22"/>
          <w:szCs w:val="22"/>
        </w:rPr>
        <w:t xml:space="preserve">• How do you feel (i.e. how happy are you)? </w:t>
      </w:r>
    </w:p>
    <w:p w14:paraId="24D7D9C6" w14:textId="77777777" w:rsidR="00630962" w:rsidRPr="00264088" w:rsidRDefault="00630962" w:rsidP="00630962">
      <w:pPr>
        <w:rPr>
          <w:rFonts w:asciiTheme="minorHAnsi" w:hAnsiTheme="minorHAnsi"/>
          <w:sz w:val="22"/>
          <w:szCs w:val="22"/>
        </w:rPr>
      </w:pPr>
      <w:r w:rsidRPr="00264088">
        <w:rPr>
          <w:rFonts w:asciiTheme="minorHAnsi" w:hAnsiTheme="minorHAnsi"/>
          <w:sz w:val="22"/>
          <w:szCs w:val="22"/>
        </w:rPr>
        <w:t xml:space="preserve">• How do you evaluate your life (i.e. how satisfied are you with your life)? </w:t>
      </w:r>
    </w:p>
    <w:p w14:paraId="246AA0BF" w14:textId="77777777" w:rsidR="00630962" w:rsidRPr="00264088" w:rsidRDefault="00630962" w:rsidP="00630962">
      <w:pPr>
        <w:rPr>
          <w:rFonts w:asciiTheme="minorHAnsi" w:hAnsiTheme="minorHAnsi"/>
          <w:sz w:val="22"/>
          <w:szCs w:val="22"/>
        </w:rPr>
      </w:pPr>
      <w:r w:rsidRPr="00264088">
        <w:rPr>
          <w:rFonts w:asciiTheme="minorHAnsi" w:hAnsiTheme="minorHAnsi"/>
          <w:sz w:val="22"/>
          <w:szCs w:val="22"/>
        </w:rPr>
        <w:t xml:space="preserve">• Do you feel your life is worthwhile </w:t>
      </w:r>
    </w:p>
    <w:p w14:paraId="7D6F2C47" w14:textId="77777777" w:rsidR="004C2C01" w:rsidRPr="00264088" w:rsidRDefault="004C2C01" w:rsidP="004C2C01">
      <w:pPr>
        <w:rPr>
          <w:rFonts w:asciiTheme="minorHAnsi" w:hAnsiTheme="minorHAnsi"/>
          <w:sz w:val="22"/>
          <w:szCs w:val="22"/>
        </w:rPr>
      </w:pPr>
    </w:p>
    <w:p w14:paraId="64A63694" w14:textId="4993FFA1" w:rsidR="00162EC0" w:rsidRPr="00264088" w:rsidRDefault="004C2C01" w:rsidP="004C2C01">
      <w:pPr>
        <w:rPr>
          <w:rFonts w:asciiTheme="minorHAnsi" w:hAnsiTheme="minorHAnsi"/>
          <w:i/>
          <w:sz w:val="22"/>
          <w:szCs w:val="22"/>
        </w:rPr>
      </w:pPr>
      <w:r w:rsidRPr="00264088">
        <w:rPr>
          <w:rFonts w:asciiTheme="minorHAnsi" w:hAnsiTheme="minorHAnsi"/>
          <w:sz w:val="22"/>
          <w:szCs w:val="22"/>
        </w:rPr>
        <w:t xml:space="preserve">The report concluded: </w:t>
      </w:r>
      <w:r w:rsidRPr="00264088">
        <w:rPr>
          <w:rFonts w:asciiTheme="minorHAnsi" w:hAnsiTheme="minorHAnsi"/>
          <w:sz w:val="22"/>
          <w:szCs w:val="22"/>
        </w:rPr>
        <w:br/>
      </w:r>
      <w:r w:rsidRPr="00264088">
        <w:rPr>
          <w:rFonts w:asciiTheme="minorHAnsi" w:hAnsiTheme="minorHAnsi"/>
          <w:i/>
          <w:sz w:val="22"/>
          <w:szCs w:val="22"/>
        </w:rPr>
        <w:br/>
        <w:t>“Designing policies to enhance social and personal wellbeing is a new field, but the innovation of basing appraisal on changes in wellbeing, rather tha</w:t>
      </w:r>
      <w:r w:rsidR="00B961A8" w:rsidRPr="00264088">
        <w:rPr>
          <w:rFonts w:asciiTheme="minorHAnsi" w:hAnsiTheme="minorHAnsi"/>
          <w:i/>
          <w:sz w:val="22"/>
          <w:szCs w:val="22"/>
        </w:rPr>
        <w:t>n income, is spreading rapidly…</w:t>
      </w:r>
      <w:r w:rsidRPr="00264088">
        <w:rPr>
          <w:rFonts w:asciiTheme="minorHAnsi" w:hAnsiTheme="minorHAnsi"/>
          <w:i/>
          <w:sz w:val="22"/>
          <w:szCs w:val="22"/>
        </w:rPr>
        <w:t xml:space="preserve"> We should treat citizens with respect and empower them more. Our final recommendation in this report is simple: we should measure wellbeing more often and do so comprehensively, making the data accessible. This would help governments improve policies, companies raise productivity, and peo</w:t>
      </w:r>
      <w:r w:rsidR="00550920" w:rsidRPr="00264088">
        <w:rPr>
          <w:rFonts w:asciiTheme="minorHAnsi" w:hAnsiTheme="minorHAnsi"/>
          <w:i/>
          <w:sz w:val="22"/>
          <w:szCs w:val="22"/>
        </w:rPr>
        <w:t>ple live more satisfying lives.”</w:t>
      </w:r>
      <w:r w:rsidRPr="00264088">
        <w:rPr>
          <w:rFonts w:asciiTheme="minorHAnsi" w:hAnsiTheme="minorHAnsi"/>
          <w:sz w:val="22"/>
          <w:szCs w:val="22"/>
        </w:rPr>
        <w:br/>
      </w:r>
    </w:p>
    <w:p w14:paraId="4068F512" w14:textId="77777777" w:rsidR="00264088" w:rsidRDefault="00326532" w:rsidP="003C4FDC">
      <w:pPr>
        <w:rPr>
          <w:rFonts w:asciiTheme="minorHAnsi" w:hAnsiTheme="minorHAnsi" w:cs="Arial"/>
          <w:sz w:val="22"/>
          <w:szCs w:val="22"/>
        </w:rPr>
      </w:pPr>
      <w:r w:rsidRPr="00264088">
        <w:rPr>
          <w:rFonts w:asciiTheme="minorHAnsi" w:hAnsiTheme="minorHAnsi" w:cs="Arial"/>
          <w:sz w:val="22"/>
          <w:szCs w:val="22"/>
        </w:rPr>
        <w:t xml:space="preserve">And as far back as 2006 The UK-based Children’s Society launched its annual </w:t>
      </w:r>
      <w:r w:rsidRPr="00264088">
        <w:rPr>
          <w:rFonts w:asciiTheme="minorHAnsi" w:hAnsiTheme="minorHAnsi" w:cs="Arial"/>
          <w:b/>
          <w:sz w:val="22"/>
          <w:szCs w:val="22"/>
        </w:rPr>
        <w:t>‘Good Childhood Report’</w:t>
      </w:r>
      <w:r w:rsidRPr="00264088">
        <w:rPr>
          <w:rFonts w:asciiTheme="minorHAnsi" w:hAnsiTheme="minorHAnsi" w:cs="Arial"/>
          <w:sz w:val="22"/>
          <w:szCs w:val="22"/>
        </w:rPr>
        <w:t xml:space="preserve"> </w:t>
      </w:r>
      <w:r w:rsidR="00866E14" w:rsidRPr="00264088">
        <w:rPr>
          <w:rFonts w:asciiTheme="minorHAnsi" w:hAnsiTheme="minorHAnsi" w:cs="Arial"/>
          <w:sz w:val="22"/>
          <w:szCs w:val="22"/>
        </w:rPr>
        <w:t xml:space="preserve">as the first independent report into the state of childhood. </w:t>
      </w:r>
      <w:r w:rsidRPr="00264088">
        <w:rPr>
          <w:rFonts w:asciiTheme="minorHAnsi" w:hAnsiTheme="minorHAnsi" w:cs="Arial"/>
          <w:i/>
          <w:sz w:val="22"/>
          <w:szCs w:val="22"/>
        </w:rPr>
        <w:t>“</w:t>
      </w:r>
      <w:r w:rsidR="00866E14" w:rsidRPr="00264088">
        <w:rPr>
          <w:rFonts w:asciiTheme="minorHAnsi" w:hAnsiTheme="minorHAnsi"/>
          <w:i/>
          <w:sz w:val="22"/>
          <w:szCs w:val="22"/>
        </w:rPr>
        <w:t xml:space="preserve">There can be no doubt that the </w:t>
      </w:r>
      <w:r w:rsidRPr="00264088">
        <w:rPr>
          <w:rFonts w:asciiTheme="minorHAnsi" w:hAnsiTheme="minorHAnsi"/>
          <w:i/>
          <w:sz w:val="22"/>
          <w:szCs w:val="22"/>
        </w:rPr>
        <w:t xml:space="preserve">childhood experienced by today’s children is significantly different from that of previous generations. While incomes in the United Kingdom have doubled in the last 50 years, research shows that the well-being of children in the UK is </w:t>
      </w:r>
      <w:r w:rsidR="00866E14" w:rsidRPr="00264088">
        <w:rPr>
          <w:rFonts w:asciiTheme="minorHAnsi" w:hAnsiTheme="minorHAnsi"/>
          <w:i/>
          <w:sz w:val="22"/>
          <w:szCs w:val="22"/>
        </w:rPr>
        <w:t>rated among the worst in Europe.</w:t>
      </w:r>
      <w:r w:rsidRPr="00264088">
        <w:rPr>
          <w:rFonts w:asciiTheme="minorHAnsi" w:hAnsiTheme="minorHAnsi"/>
          <w:i/>
          <w:sz w:val="22"/>
          <w:szCs w:val="22"/>
        </w:rPr>
        <w:t>”</w:t>
      </w:r>
      <w:r w:rsidR="00866E14" w:rsidRPr="00264088">
        <w:rPr>
          <w:rStyle w:val="EndnoteReference"/>
          <w:rFonts w:asciiTheme="minorHAnsi" w:hAnsiTheme="minorHAnsi"/>
          <w:i/>
          <w:sz w:val="22"/>
          <w:szCs w:val="22"/>
        </w:rPr>
        <w:endnoteReference w:id="27"/>
      </w:r>
      <w:r w:rsidR="00866E14" w:rsidRPr="00264088">
        <w:rPr>
          <w:rFonts w:asciiTheme="minorHAnsi" w:hAnsiTheme="minorHAnsi"/>
          <w:i/>
          <w:sz w:val="22"/>
          <w:szCs w:val="22"/>
        </w:rPr>
        <w:t xml:space="preserve"> </w:t>
      </w:r>
      <w:r w:rsidR="00866E14" w:rsidRPr="00264088">
        <w:rPr>
          <w:rFonts w:asciiTheme="minorHAnsi" w:hAnsiTheme="minorHAnsi"/>
          <w:sz w:val="22"/>
          <w:szCs w:val="22"/>
        </w:rPr>
        <w:t>The latest report reveals the devastating impact that multiple disadvantage can have on how children feel about their lives. It shows that children and young people’s happiness with their life as a whole is at its lowest since 2010 and children facing seven or more of the 27 serious problems were 10 times more likely to be unhappy than those with none.</w:t>
      </w:r>
      <w:r w:rsidR="00866E14" w:rsidRPr="00264088">
        <w:rPr>
          <w:rStyle w:val="EndnoteReference"/>
          <w:rFonts w:asciiTheme="minorHAnsi" w:hAnsiTheme="minorHAnsi"/>
          <w:sz w:val="22"/>
          <w:szCs w:val="22"/>
        </w:rPr>
        <w:endnoteReference w:id="28"/>
      </w:r>
      <w:r w:rsidR="00866E14" w:rsidRPr="00264088">
        <w:rPr>
          <w:rFonts w:asciiTheme="minorHAnsi" w:hAnsiTheme="minorHAnsi"/>
          <w:sz w:val="22"/>
          <w:szCs w:val="22"/>
        </w:rPr>
        <w:t xml:space="preserve"> </w:t>
      </w:r>
      <w:r w:rsidR="00B846F5" w:rsidRPr="00264088">
        <w:rPr>
          <w:rFonts w:asciiTheme="minorHAnsi" w:hAnsiTheme="minorHAnsi" w:cs="Arial"/>
          <w:sz w:val="22"/>
          <w:szCs w:val="22"/>
        </w:rPr>
        <w:br/>
      </w:r>
      <w:r w:rsidR="00B846F5" w:rsidRPr="00264088">
        <w:rPr>
          <w:rFonts w:asciiTheme="minorHAnsi" w:hAnsiTheme="minorHAnsi" w:cs="Arial"/>
          <w:sz w:val="22"/>
          <w:szCs w:val="22"/>
        </w:rPr>
        <w:br/>
      </w:r>
      <w:r w:rsidR="00666627" w:rsidRPr="00264088">
        <w:rPr>
          <w:rFonts w:asciiTheme="minorHAnsi" w:hAnsiTheme="minorHAnsi" w:cs="Arial"/>
          <w:sz w:val="22"/>
          <w:szCs w:val="22"/>
        </w:rPr>
        <w:t>W</w:t>
      </w:r>
      <w:r w:rsidR="00D00A1E" w:rsidRPr="00264088">
        <w:rPr>
          <w:rFonts w:asciiTheme="minorHAnsi" w:hAnsiTheme="minorHAnsi" w:cs="Arial"/>
          <w:sz w:val="22"/>
          <w:szCs w:val="22"/>
        </w:rPr>
        <w:t xml:space="preserve">hat </w:t>
      </w:r>
      <w:r w:rsidR="00757D3C" w:rsidRPr="00264088">
        <w:rPr>
          <w:rFonts w:asciiTheme="minorHAnsi" w:hAnsiTheme="minorHAnsi" w:cs="Arial"/>
          <w:sz w:val="22"/>
          <w:szCs w:val="22"/>
        </w:rPr>
        <w:t>became</w:t>
      </w:r>
      <w:r w:rsidR="00666627" w:rsidRPr="00264088">
        <w:rPr>
          <w:rFonts w:asciiTheme="minorHAnsi" w:hAnsiTheme="minorHAnsi" w:cs="Arial"/>
          <w:sz w:val="22"/>
          <w:szCs w:val="22"/>
        </w:rPr>
        <w:t xml:space="preserve"> </w:t>
      </w:r>
      <w:r w:rsidR="009E49E0" w:rsidRPr="00264088">
        <w:rPr>
          <w:rFonts w:asciiTheme="minorHAnsi" w:hAnsiTheme="minorHAnsi" w:cs="Arial"/>
          <w:sz w:val="22"/>
          <w:szCs w:val="22"/>
        </w:rPr>
        <w:t xml:space="preserve">increasingly </w:t>
      </w:r>
      <w:r w:rsidR="00666627" w:rsidRPr="00264088">
        <w:rPr>
          <w:rFonts w:asciiTheme="minorHAnsi" w:hAnsiTheme="minorHAnsi" w:cs="Arial"/>
          <w:sz w:val="22"/>
          <w:szCs w:val="22"/>
        </w:rPr>
        <w:t>clear to everyone</w:t>
      </w:r>
      <w:r w:rsidR="009E49E0" w:rsidRPr="00264088">
        <w:rPr>
          <w:rFonts w:asciiTheme="minorHAnsi" w:hAnsiTheme="minorHAnsi" w:cs="Arial"/>
          <w:sz w:val="22"/>
          <w:szCs w:val="22"/>
        </w:rPr>
        <w:t xml:space="preserve"> involved</w:t>
      </w:r>
      <w:r w:rsidR="00B846F5" w:rsidRPr="00264088">
        <w:rPr>
          <w:rFonts w:asciiTheme="minorHAnsi" w:hAnsiTheme="minorHAnsi" w:cs="Arial"/>
          <w:sz w:val="22"/>
          <w:szCs w:val="22"/>
        </w:rPr>
        <w:t xml:space="preserve"> over that time</w:t>
      </w:r>
      <w:r w:rsidR="00666627" w:rsidRPr="00264088">
        <w:rPr>
          <w:rFonts w:asciiTheme="minorHAnsi" w:hAnsiTheme="minorHAnsi" w:cs="Arial"/>
          <w:sz w:val="22"/>
          <w:szCs w:val="22"/>
        </w:rPr>
        <w:t xml:space="preserve"> </w:t>
      </w:r>
      <w:r w:rsidR="00B846F5" w:rsidRPr="00264088">
        <w:rPr>
          <w:rFonts w:asciiTheme="minorHAnsi" w:hAnsiTheme="minorHAnsi" w:cs="Arial"/>
          <w:sz w:val="22"/>
          <w:szCs w:val="22"/>
        </w:rPr>
        <w:t>was</w:t>
      </w:r>
      <w:r w:rsidR="00D00A1E" w:rsidRPr="00264088">
        <w:rPr>
          <w:rFonts w:asciiTheme="minorHAnsi" w:hAnsiTheme="minorHAnsi" w:cs="Arial"/>
          <w:sz w:val="22"/>
          <w:szCs w:val="22"/>
        </w:rPr>
        <w:t xml:space="preserve"> that </w:t>
      </w:r>
      <w:r w:rsidR="00666627" w:rsidRPr="00264088">
        <w:rPr>
          <w:rFonts w:asciiTheme="minorHAnsi" w:hAnsiTheme="minorHAnsi" w:cs="Arial"/>
          <w:sz w:val="22"/>
          <w:szCs w:val="22"/>
        </w:rPr>
        <w:t>too many of the o</w:t>
      </w:r>
      <w:r w:rsidR="00B846F5" w:rsidRPr="00264088">
        <w:rPr>
          <w:rFonts w:asciiTheme="minorHAnsi" w:hAnsiTheme="minorHAnsi" w:cs="Arial"/>
          <w:sz w:val="22"/>
          <w:szCs w:val="22"/>
        </w:rPr>
        <w:t xml:space="preserve">ld measures of development </w:t>
      </w:r>
      <w:r w:rsidR="00666627" w:rsidRPr="00264088">
        <w:rPr>
          <w:rFonts w:asciiTheme="minorHAnsi" w:hAnsiTheme="minorHAnsi" w:cs="Arial"/>
          <w:sz w:val="22"/>
          <w:szCs w:val="22"/>
        </w:rPr>
        <w:t>had little to do with people’s lived experience and that measures</w:t>
      </w:r>
      <w:r w:rsidR="00D00A1E" w:rsidRPr="00264088">
        <w:rPr>
          <w:rFonts w:asciiTheme="minorHAnsi" w:hAnsiTheme="minorHAnsi" w:cs="Arial"/>
          <w:sz w:val="22"/>
          <w:szCs w:val="22"/>
        </w:rPr>
        <w:t xml:space="preserve"> of development and progres</w:t>
      </w:r>
      <w:r w:rsidR="00666627" w:rsidRPr="00264088">
        <w:rPr>
          <w:rFonts w:asciiTheme="minorHAnsi" w:hAnsiTheme="minorHAnsi" w:cs="Arial"/>
          <w:sz w:val="22"/>
          <w:szCs w:val="22"/>
        </w:rPr>
        <w:t>s need</w:t>
      </w:r>
      <w:r w:rsidR="00474363" w:rsidRPr="00264088">
        <w:rPr>
          <w:rFonts w:asciiTheme="minorHAnsi" w:hAnsiTheme="minorHAnsi" w:cs="Arial"/>
          <w:sz w:val="22"/>
          <w:szCs w:val="22"/>
        </w:rPr>
        <w:t>ed to</w:t>
      </w:r>
      <w:r w:rsidR="00666627" w:rsidRPr="00264088">
        <w:rPr>
          <w:rFonts w:asciiTheme="minorHAnsi" w:hAnsiTheme="minorHAnsi" w:cs="Arial"/>
          <w:sz w:val="22"/>
          <w:szCs w:val="22"/>
        </w:rPr>
        <w:t xml:space="preserve"> </w:t>
      </w:r>
      <w:r w:rsidR="00D00A1E" w:rsidRPr="00264088">
        <w:rPr>
          <w:rFonts w:asciiTheme="minorHAnsi" w:hAnsiTheme="minorHAnsi" w:cs="Arial"/>
          <w:sz w:val="22"/>
          <w:szCs w:val="22"/>
        </w:rPr>
        <w:t>bring people back into focus at the centre of p</w:t>
      </w:r>
      <w:r w:rsidR="00666627" w:rsidRPr="00264088">
        <w:rPr>
          <w:rFonts w:asciiTheme="minorHAnsi" w:hAnsiTheme="minorHAnsi" w:cs="Arial"/>
          <w:sz w:val="22"/>
          <w:szCs w:val="22"/>
        </w:rPr>
        <w:t>olicy debates and deliberations.</w:t>
      </w:r>
      <w:r w:rsidR="007357D7" w:rsidRPr="00264088">
        <w:rPr>
          <w:rStyle w:val="EndnoteReference"/>
          <w:rFonts w:asciiTheme="minorHAnsi" w:hAnsiTheme="minorHAnsi" w:cs="Arial"/>
          <w:sz w:val="22"/>
          <w:szCs w:val="22"/>
        </w:rPr>
        <w:endnoteReference w:id="29"/>
      </w:r>
      <w:r w:rsidR="00666627" w:rsidRPr="00264088">
        <w:rPr>
          <w:rFonts w:asciiTheme="minorHAnsi" w:hAnsiTheme="minorHAnsi" w:cs="Arial"/>
          <w:sz w:val="22"/>
          <w:szCs w:val="22"/>
        </w:rPr>
        <w:t xml:space="preserve"> S</w:t>
      </w:r>
      <w:r w:rsidR="00D00A1E" w:rsidRPr="00264088">
        <w:rPr>
          <w:rFonts w:asciiTheme="minorHAnsi" w:hAnsiTheme="minorHAnsi" w:cs="Arial"/>
          <w:sz w:val="22"/>
          <w:szCs w:val="22"/>
        </w:rPr>
        <w:t xml:space="preserve">ubjective wellbeing </w:t>
      </w:r>
      <w:r w:rsidR="009476B7" w:rsidRPr="00264088">
        <w:rPr>
          <w:rFonts w:asciiTheme="minorHAnsi" w:hAnsiTheme="minorHAnsi" w:cs="Arial"/>
          <w:sz w:val="22"/>
          <w:szCs w:val="22"/>
        </w:rPr>
        <w:t xml:space="preserve">is an essential element of the process and understanding the foundations of wellbeing is vital if we are to initiate positive cultural change. </w:t>
      </w:r>
    </w:p>
    <w:p w14:paraId="18D853A7" w14:textId="77777777" w:rsidR="00264088" w:rsidRDefault="00264088" w:rsidP="003C4FDC">
      <w:pPr>
        <w:rPr>
          <w:rFonts w:asciiTheme="minorHAnsi" w:hAnsiTheme="minorHAnsi" w:cs="Arial"/>
          <w:sz w:val="22"/>
          <w:szCs w:val="22"/>
        </w:rPr>
      </w:pPr>
    </w:p>
    <w:p w14:paraId="5C3D888A" w14:textId="158E8D88" w:rsidR="00550920" w:rsidRPr="00264088" w:rsidRDefault="009476B7" w:rsidP="003C4FDC">
      <w:pPr>
        <w:rPr>
          <w:rFonts w:asciiTheme="minorHAnsi" w:hAnsiTheme="minorHAnsi"/>
          <w:sz w:val="22"/>
          <w:szCs w:val="22"/>
        </w:rPr>
      </w:pPr>
      <w:r w:rsidRPr="00264088">
        <w:rPr>
          <w:rFonts w:asciiTheme="minorHAnsi" w:hAnsiTheme="minorHAnsi" w:cs="Arial"/>
          <w:sz w:val="22"/>
          <w:szCs w:val="22"/>
        </w:rPr>
        <w:t xml:space="preserve">We are only now seeing </w:t>
      </w:r>
      <w:r w:rsidR="00550920" w:rsidRPr="00264088">
        <w:rPr>
          <w:rFonts w:asciiTheme="minorHAnsi" w:hAnsiTheme="minorHAnsi" w:cs="Arial"/>
          <w:sz w:val="22"/>
          <w:szCs w:val="22"/>
        </w:rPr>
        <w:t xml:space="preserve">consistent </w:t>
      </w:r>
      <w:r w:rsidRPr="00264088">
        <w:rPr>
          <w:rFonts w:asciiTheme="minorHAnsi" w:hAnsiTheme="minorHAnsi" w:cs="Arial"/>
          <w:sz w:val="22"/>
          <w:szCs w:val="22"/>
        </w:rPr>
        <w:t>instances</w:t>
      </w:r>
      <w:r w:rsidR="00550920" w:rsidRPr="00264088">
        <w:rPr>
          <w:rFonts w:asciiTheme="minorHAnsi" w:hAnsiTheme="minorHAnsi" w:cs="Arial"/>
          <w:sz w:val="22"/>
          <w:szCs w:val="22"/>
        </w:rPr>
        <w:t xml:space="preserve"> of the systemic collection of s</w:t>
      </w:r>
      <w:r w:rsidRPr="00264088">
        <w:rPr>
          <w:rFonts w:asciiTheme="minorHAnsi" w:hAnsiTheme="minorHAnsi" w:cs="Arial"/>
          <w:sz w:val="22"/>
          <w:szCs w:val="22"/>
        </w:rPr>
        <w:t xml:space="preserve">ubjective wellbeing data, but the frameworks and methodologies remain diverse and challenging to consolidate and accurately interpret. </w:t>
      </w:r>
      <w:r w:rsidR="00D00A1E" w:rsidRPr="00264088">
        <w:rPr>
          <w:rFonts w:asciiTheme="minorHAnsi" w:hAnsiTheme="minorHAnsi" w:cs="Arial"/>
          <w:sz w:val="22"/>
          <w:szCs w:val="22"/>
        </w:rPr>
        <w:t>Public policy thinking in both developed a</w:t>
      </w:r>
      <w:r w:rsidR="00550920" w:rsidRPr="00264088">
        <w:rPr>
          <w:rFonts w:asciiTheme="minorHAnsi" w:hAnsiTheme="minorHAnsi" w:cs="Arial"/>
          <w:sz w:val="22"/>
          <w:szCs w:val="22"/>
        </w:rPr>
        <w:t>nd developing countries have too often remained</w:t>
      </w:r>
      <w:r w:rsidR="00D00A1E" w:rsidRPr="00264088">
        <w:rPr>
          <w:rFonts w:asciiTheme="minorHAnsi" w:hAnsiTheme="minorHAnsi" w:cs="Arial"/>
          <w:sz w:val="22"/>
          <w:szCs w:val="22"/>
        </w:rPr>
        <w:t xml:space="preserve"> dominated by ‘top-down’ theories of social and economic development and these </w:t>
      </w:r>
      <w:r w:rsidRPr="00264088">
        <w:rPr>
          <w:rFonts w:asciiTheme="minorHAnsi" w:hAnsiTheme="minorHAnsi" w:cs="Arial"/>
          <w:sz w:val="22"/>
          <w:szCs w:val="22"/>
        </w:rPr>
        <w:t xml:space="preserve">have perpetuated the very limiting criteria through which we have been measuring </w:t>
      </w:r>
      <w:r w:rsidR="00550920" w:rsidRPr="00264088">
        <w:rPr>
          <w:rFonts w:asciiTheme="minorHAnsi" w:hAnsiTheme="minorHAnsi" w:cs="Arial"/>
          <w:sz w:val="22"/>
          <w:szCs w:val="22"/>
        </w:rPr>
        <w:t xml:space="preserve">social </w:t>
      </w:r>
      <w:r w:rsidRPr="00264088">
        <w:rPr>
          <w:rFonts w:asciiTheme="minorHAnsi" w:hAnsiTheme="minorHAnsi" w:cs="Arial"/>
          <w:sz w:val="22"/>
          <w:szCs w:val="22"/>
        </w:rPr>
        <w:t xml:space="preserve">progress. </w:t>
      </w:r>
      <w:r w:rsidR="00817166" w:rsidRPr="00264088">
        <w:rPr>
          <w:rFonts w:asciiTheme="minorHAnsi" w:hAnsiTheme="minorHAnsi" w:cs="Arial"/>
          <w:sz w:val="22"/>
          <w:szCs w:val="22"/>
        </w:rPr>
        <w:br/>
      </w:r>
      <w:r w:rsidR="00817166" w:rsidRPr="00264088">
        <w:rPr>
          <w:rFonts w:asciiTheme="minorHAnsi" w:hAnsiTheme="minorHAnsi" w:cs="Arial"/>
          <w:sz w:val="22"/>
          <w:szCs w:val="22"/>
        </w:rPr>
        <w:br/>
      </w:r>
      <w:r w:rsidR="00817166" w:rsidRPr="00264088">
        <w:rPr>
          <w:rFonts w:asciiTheme="minorHAnsi" w:hAnsiTheme="minorHAnsi" w:cs="Arial"/>
          <w:b/>
          <w:sz w:val="22"/>
          <w:szCs w:val="22"/>
        </w:rPr>
        <w:t xml:space="preserve">The importance of lived experience means that we need to </w:t>
      </w:r>
      <w:r w:rsidR="004F387E" w:rsidRPr="00264088">
        <w:rPr>
          <w:rFonts w:asciiTheme="minorHAnsi" w:hAnsiTheme="minorHAnsi" w:cs="Arial"/>
          <w:b/>
          <w:sz w:val="22"/>
          <w:szCs w:val="22"/>
        </w:rPr>
        <w:t>find out what really matters to people</w:t>
      </w:r>
      <w:r w:rsidR="00817166" w:rsidRPr="00264088">
        <w:rPr>
          <w:rFonts w:asciiTheme="minorHAnsi" w:hAnsiTheme="minorHAnsi" w:cs="Arial"/>
          <w:b/>
          <w:sz w:val="22"/>
          <w:szCs w:val="22"/>
        </w:rPr>
        <w:t xml:space="preserve"> and</w:t>
      </w:r>
      <w:r w:rsidR="00817166" w:rsidRPr="00264088">
        <w:rPr>
          <w:rFonts w:asciiTheme="minorHAnsi" w:hAnsiTheme="minorHAnsi" w:cs="Arial"/>
          <w:sz w:val="22"/>
          <w:szCs w:val="22"/>
        </w:rPr>
        <w:t xml:space="preserve"> </w:t>
      </w:r>
      <w:r w:rsidR="00550920" w:rsidRPr="00264088">
        <w:rPr>
          <w:rFonts w:asciiTheme="minorHAnsi" w:hAnsiTheme="minorHAnsi" w:cs="Arial"/>
          <w:sz w:val="22"/>
          <w:szCs w:val="22"/>
        </w:rPr>
        <w:t xml:space="preserve">a prime mover in this area has been </w:t>
      </w:r>
      <w:r w:rsidR="004F387E" w:rsidRPr="00264088">
        <w:rPr>
          <w:rFonts w:asciiTheme="minorHAnsi" w:hAnsiTheme="minorHAnsi" w:cs="Arial"/>
          <w:sz w:val="22"/>
          <w:szCs w:val="22"/>
        </w:rPr>
        <w:t xml:space="preserve">the author </w:t>
      </w:r>
      <w:r w:rsidR="00550920" w:rsidRPr="00264088">
        <w:rPr>
          <w:rFonts w:asciiTheme="minorHAnsi" w:hAnsiTheme="minorHAnsi" w:cs="Arial"/>
          <w:sz w:val="22"/>
          <w:szCs w:val="22"/>
        </w:rPr>
        <w:t>Richard Barrett with his interest in how to initiate positive cultural evolution in business and society</w:t>
      </w:r>
      <w:r w:rsidR="00817166" w:rsidRPr="00264088">
        <w:rPr>
          <w:rFonts w:asciiTheme="minorHAnsi" w:hAnsiTheme="minorHAnsi" w:cs="Arial"/>
          <w:sz w:val="22"/>
          <w:szCs w:val="22"/>
        </w:rPr>
        <w:t xml:space="preserve">. </w:t>
      </w:r>
      <w:r w:rsidR="003C4FDC" w:rsidRPr="00264088">
        <w:rPr>
          <w:rFonts w:asciiTheme="minorHAnsi" w:hAnsiTheme="minorHAnsi"/>
          <w:sz w:val="22"/>
          <w:szCs w:val="22"/>
        </w:rPr>
        <w:t xml:space="preserve">In the mid 1990s Barrett developed his </w:t>
      </w:r>
      <w:r w:rsidR="00550920" w:rsidRPr="00264088">
        <w:rPr>
          <w:rFonts w:asciiTheme="minorHAnsi" w:hAnsiTheme="minorHAnsi"/>
          <w:b/>
          <w:sz w:val="22"/>
          <w:szCs w:val="22"/>
        </w:rPr>
        <w:t>Seven</w:t>
      </w:r>
      <w:r w:rsidR="003C4FDC" w:rsidRPr="00264088">
        <w:rPr>
          <w:rFonts w:asciiTheme="minorHAnsi" w:hAnsiTheme="minorHAnsi"/>
          <w:b/>
          <w:sz w:val="22"/>
          <w:szCs w:val="22"/>
        </w:rPr>
        <w:t xml:space="preserve"> Levels of Consciousness® Model</w:t>
      </w:r>
      <w:r w:rsidR="003C4FDC" w:rsidRPr="00264088">
        <w:rPr>
          <w:rFonts w:asciiTheme="minorHAnsi" w:hAnsiTheme="minorHAnsi"/>
          <w:sz w:val="22"/>
          <w:szCs w:val="22"/>
        </w:rPr>
        <w:t xml:space="preserve"> as a further development of Maslow’s hierar</w:t>
      </w:r>
      <w:r w:rsidR="004F387E" w:rsidRPr="00264088">
        <w:rPr>
          <w:rFonts w:asciiTheme="minorHAnsi" w:hAnsiTheme="minorHAnsi"/>
          <w:sz w:val="22"/>
          <w:szCs w:val="22"/>
        </w:rPr>
        <w:t>chy of needs. The model suggested</w:t>
      </w:r>
      <w:r w:rsidR="003C4FDC" w:rsidRPr="00264088">
        <w:rPr>
          <w:rFonts w:asciiTheme="minorHAnsi" w:hAnsiTheme="minorHAnsi"/>
          <w:sz w:val="22"/>
          <w:szCs w:val="22"/>
        </w:rPr>
        <w:t xml:space="preserve"> that</w:t>
      </w:r>
      <w:r w:rsidR="00ED0204" w:rsidRPr="00264088">
        <w:rPr>
          <w:rFonts w:asciiTheme="minorHAnsi" w:hAnsiTheme="minorHAnsi"/>
          <w:sz w:val="22"/>
          <w:szCs w:val="22"/>
        </w:rPr>
        <w:t>, whether as individuals, organisations or nations,</w:t>
      </w:r>
      <w:r w:rsidR="003C4FDC" w:rsidRPr="00264088">
        <w:rPr>
          <w:rFonts w:asciiTheme="minorHAnsi" w:hAnsiTheme="minorHAnsi"/>
          <w:sz w:val="22"/>
          <w:szCs w:val="22"/>
        </w:rPr>
        <w:t xml:space="preserve"> w</w:t>
      </w:r>
      <w:r w:rsidR="00550920" w:rsidRPr="00264088">
        <w:rPr>
          <w:rFonts w:asciiTheme="minorHAnsi" w:hAnsiTheme="minorHAnsi"/>
          <w:sz w:val="22"/>
          <w:szCs w:val="22"/>
        </w:rPr>
        <w:t>e operate at levels of consc</w:t>
      </w:r>
      <w:r w:rsidR="003C4FDC" w:rsidRPr="00264088">
        <w:rPr>
          <w:rFonts w:asciiTheme="minorHAnsi" w:hAnsiTheme="minorHAnsi"/>
          <w:sz w:val="22"/>
          <w:szCs w:val="22"/>
        </w:rPr>
        <w:t>iousness and we grow in stages of psychological development</w:t>
      </w:r>
      <w:r w:rsidR="00163320" w:rsidRPr="00264088">
        <w:rPr>
          <w:rFonts w:asciiTheme="minorHAnsi" w:hAnsiTheme="minorHAnsi"/>
          <w:sz w:val="22"/>
          <w:szCs w:val="22"/>
        </w:rPr>
        <w:t xml:space="preserve">. </w:t>
      </w:r>
      <w:r w:rsidR="003C4FDC" w:rsidRPr="00264088">
        <w:rPr>
          <w:rFonts w:asciiTheme="minorHAnsi" w:hAnsiTheme="minorHAnsi"/>
          <w:sz w:val="22"/>
          <w:szCs w:val="22"/>
        </w:rPr>
        <w:br/>
      </w:r>
    </w:p>
    <w:p w14:paraId="43AA01EA" w14:textId="77777777" w:rsidR="00264088" w:rsidRDefault="00550920" w:rsidP="00264088">
      <w:pPr>
        <w:jc w:val="center"/>
        <w:rPr>
          <w:rFonts w:asciiTheme="minorHAnsi" w:hAnsiTheme="minorHAnsi"/>
          <w:sz w:val="22"/>
          <w:szCs w:val="22"/>
        </w:rPr>
      </w:pPr>
      <w:r w:rsidRPr="00264088">
        <w:rPr>
          <w:rFonts w:asciiTheme="minorHAnsi" w:hAnsiTheme="minorHAnsi"/>
          <w:sz w:val="22"/>
          <w:szCs w:val="22"/>
        </w:rPr>
        <w:lastRenderedPageBreak/>
        <w:fldChar w:fldCharType="begin"/>
      </w:r>
      <w:r w:rsidRPr="00264088">
        <w:rPr>
          <w:rFonts w:asciiTheme="minorHAnsi" w:hAnsiTheme="minorHAnsi"/>
          <w:sz w:val="22"/>
          <w:szCs w:val="22"/>
        </w:rPr>
        <w:instrText xml:space="preserve"> INCLUDEPICTURE "https://www.valuescentre.com/sites/default/files/wysiwyg-images/Stages_of_Development_with_Levels_of_Consciousness_0.jpg" \* MERGEFORMATINET </w:instrText>
      </w:r>
      <w:r w:rsidRPr="00264088">
        <w:rPr>
          <w:rFonts w:asciiTheme="minorHAnsi" w:hAnsiTheme="minorHAnsi"/>
          <w:sz w:val="22"/>
          <w:szCs w:val="22"/>
        </w:rPr>
        <w:fldChar w:fldCharType="separate"/>
      </w:r>
      <w:r w:rsidRPr="00264088">
        <w:rPr>
          <w:rFonts w:asciiTheme="minorHAnsi" w:hAnsiTheme="minorHAnsi"/>
          <w:noProof/>
          <w:sz w:val="22"/>
          <w:szCs w:val="22"/>
        </w:rPr>
        <w:drawing>
          <wp:inline distT="0" distB="0" distL="0" distR="0" wp14:anchorId="200F582D" wp14:editId="39F566E7">
            <wp:extent cx="3505200" cy="2239909"/>
            <wp:effectExtent l="0" t="0" r="0" b="0"/>
            <wp:docPr id="2" name="Picture 2" descr="https://www.valuescentre.com/sites/default/files/wysiwyg-images/Stages_of_Development_with_Levels_of_Consciousnes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aluescentre.com/sites/default/files/wysiwyg-images/Stages_of_Development_with_Levels_of_Consciousness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3788" cy="2245397"/>
                    </a:xfrm>
                    <a:prstGeom prst="rect">
                      <a:avLst/>
                    </a:prstGeom>
                    <a:noFill/>
                    <a:ln>
                      <a:noFill/>
                    </a:ln>
                  </pic:spPr>
                </pic:pic>
              </a:graphicData>
            </a:graphic>
          </wp:inline>
        </w:drawing>
      </w:r>
      <w:r w:rsidRPr="00264088">
        <w:rPr>
          <w:rFonts w:asciiTheme="minorHAnsi" w:hAnsiTheme="minorHAnsi"/>
          <w:sz w:val="22"/>
          <w:szCs w:val="22"/>
        </w:rPr>
        <w:fldChar w:fldCharType="end"/>
      </w:r>
    </w:p>
    <w:p w14:paraId="73D3E72F" w14:textId="23DAA953" w:rsidR="004F387E" w:rsidRPr="00264088" w:rsidRDefault="00264088" w:rsidP="00264088">
      <w:pPr>
        <w:rPr>
          <w:rFonts w:asciiTheme="minorHAnsi" w:hAnsiTheme="minorHAnsi"/>
          <w:sz w:val="22"/>
          <w:szCs w:val="22"/>
        </w:rPr>
      </w:pPr>
      <w:r w:rsidRPr="00264088">
        <w:rPr>
          <w:rFonts w:asciiTheme="minorHAnsi" w:hAnsiTheme="minorHAnsi" w:cs="Arial"/>
          <w:i/>
          <w:color w:val="222222"/>
          <w:sz w:val="22"/>
          <w:szCs w:val="22"/>
          <w:shd w:val="clear" w:color="auto" w:fill="FFFFFF"/>
        </w:rPr>
        <w:t xml:space="preserve">                           </w:t>
      </w:r>
      <w:r w:rsidR="00CB4B29" w:rsidRPr="00264088">
        <w:rPr>
          <w:rFonts w:asciiTheme="minorHAnsi" w:hAnsiTheme="minorHAnsi" w:cs="Arial"/>
          <w:i/>
          <w:color w:val="222222"/>
          <w:sz w:val="22"/>
          <w:szCs w:val="22"/>
          <w:shd w:val="clear" w:color="auto" w:fill="FFFFFF"/>
        </w:rPr>
        <w:t>Figure 2: Barrett Values Centre, 2018</w:t>
      </w:r>
      <w:r w:rsidR="00CB4B29" w:rsidRPr="00264088">
        <w:rPr>
          <w:rFonts w:asciiTheme="minorHAnsi" w:hAnsiTheme="minorHAnsi" w:cs="Arial"/>
          <w:color w:val="222222"/>
          <w:sz w:val="22"/>
          <w:szCs w:val="22"/>
          <w:shd w:val="clear" w:color="auto" w:fill="FFFFFF"/>
        </w:rPr>
        <w:br/>
      </w:r>
      <w:r w:rsidR="00CB4B29" w:rsidRPr="00264088">
        <w:rPr>
          <w:rFonts w:asciiTheme="minorHAnsi" w:hAnsiTheme="minorHAnsi" w:cs="Arial"/>
          <w:color w:val="222222"/>
          <w:sz w:val="22"/>
          <w:szCs w:val="22"/>
          <w:shd w:val="clear" w:color="auto" w:fill="FFFFFF"/>
        </w:rPr>
        <w:br/>
      </w:r>
      <w:r w:rsidR="003C4FDC" w:rsidRPr="00264088">
        <w:rPr>
          <w:rFonts w:asciiTheme="minorHAnsi" w:hAnsiTheme="minorHAnsi" w:cs="Arial"/>
          <w:color w:val="222222"/>
          <w:sz w:val="22"/>
          <w:szCs w:val="22"/>
          <w:shd w:val="clear" w:color="auto" w:fill="FFFFFF"/>
        </w:rPr>
        <w:t>Through the Barrett Val</w:t>
      </w:r>
      <w:r w:rsidR="00ED0204" w:rsidRPr="00264088">
        <w:rPr>
          <w:rFonts w:asciiTheme="minorHAnsi" w:hAnsiTheme="minorHAnsi" w:cs="Arial"/>
          <w:color w:val="222222"/>
          <w:sz w:val="22"/>
          <w:szCs w:val="22"/>
          <w:shd w:val="clear" w:color="auto" w:fill="FFFFFF"/>
        </w:rPr>
        <w:t>u</w:t>
      </w:r>
      <w:r w:rsidR="003C4FDC" w:rsidRPr="00264088">
        <w:rPr>
          <w:rFonts w:asciiTheme="minorHAnsi" w:hAnsiTheme="minorHAnsi" w:cs="Arial"/>
          <w:color w:val="222222"/>
          <w:sz w:val="22"/>
          <w:szCs w:val="22"/>
          <w:shd w:val="clear" w:color="auto" w:fill="FFFFFF"/>
        </w:rPr>
        <w:t>es Centre he then</w:t>
      </w:r>
      <w:r w:rsidR="00550920" w:rsidRPr="00264088">
        <w:rPr>
          <w:rFonts w:asciiTheme="minorHAnsi" w:hAnsiTheme="minorHAnsi" w:cs="Arial"/>
          <w:color w:val="222222"/>
          <w:sz w:val="22"/>
          <w:szCs w:val="22"/>
          <w:shd w:val="clear" w:color="auto" w:fill="FFFFFF"/>
        </w:rPr>
        <w:t xml:space="preserve"> further developed the </w:t>
      </w:r>
      <w:r w:rsidR="003C4FDC" w:rsidRPr="00264088">
        <w:rPr>
          <w:rFonts w:asciiTheme="minorHAnsi" w:hAnsiTheme="minorHAnsi" w:cs="Arial"/>
          <w:color w:val="222222"/>
          <w:sz w:val="22"/>
          <w:szCs w:val="22"/>
          <w:shd w:val="clear" w:color="auto" w:fill="FFFFFF"/>
        </w:rPr>
        <w:t>model into a series of</w:t>
      </w:r>
      <w:r w:rsidR="00550920" w:rsidRPr="00264088">
        <w:rPr>
          <w:rFonts w:asciiTheme="minorHAnsi" w:hAnsiTheme="minorHAnsi" w:cs="Arial"/>
          <w:color w:val="222222"/>
          <w:sz w:val="22"/>
          <w:szCs w:val="22"/>
          <w:shd w:val="clear" w:color="auto" w:fill="FFFFFF"/>
        </w:rPr>
        <w:t xml:space="preserve"> values mapping instruments known as the Cultural Transformation Tools. He also introduced the concept of the Seven Levels of Leadership Consciousness.</w:t>
      </w:r>
      <w:r w:rsidR="003C4FDC" w:rsidRPr="00264088">
        <w:rPr>
          <w:rFonts w:asciiTheme="minorHAnsi" w:hAnsiTheme="minorHAnsi" w:cs="Arial"/>
          <w:color w:val="222222"/>
          <w:sz w:val="22"/>
          <w:szCs w:val="22"/>
          <w:shd w:val="clear" w:color="auto" w:fill="FFFFFF"/>
        </w:rPr>
        <w:t xml:space="preserve"> </w:t>
      </w:r>
      <w:r w:rsidR="004F387E" w:rsidRPr="00264088">
        <w:rPr>
          <w:rFonts w:asciiTheme="minorHAnsi" w:hAnsiTheme="minorHAnsi" w:cs="Arial"/>
          <w:color w:val="333333"/>
          <w:sz w:val="22"/>
          <w:szCs w:val="22"/>
        </w:rPr>
        <w:t>Barrett believed that the well-being of any nation was</w:t>
      </w:r>
      <w:r w:rsidR="00817166" w:rsidRPr="00264088">
        <w:rPr>
          <w:rFonts w:asciiTheme="minorHAnsi" w:hAnsiTheme="minorHAnsi" w:cs="Arial"/>
          <w:color w:val="333333"/>
          <w:sz w:val="22"/>
          <w:szCs w:val="22"/>
        </w:rPr>
        <w:t xml:space="preserve"> significantly influenced by the needs that are uppermost in the minds of its citizens. Under</w:t>
      </w:r>
      <w:r w:rsidR="00A66C61" w:rsidRPr="00264088">
        <w:rPr>
          <w:rFonts w:asciiTheme="minorHAnsi" w:hAnsiTheme="minorHAnsi" w:cs="Arial"/>
          <w:color w:val="333333"/>
          <w:sz w:val="22"/>
          <w:szCs w:val="22"/>
        </w:rPr>
        <w:t xml:space="preserve">standing these needs </w:t>
      </w:r>
      <w:r w:rsidR="004F387E" w:rsidRPr="00264088">
        <w:rPr>
          <w:rFonts w:asciiTheme="minorHAnsi" w:hAnsiTheme="minorHAnsi" w:cs="Arial"/>
          <w:color w:val="333333"/>
          <w:sz w:val="22"/>
          <w:szCs w:val="22"/>
        </w:rPr>
        <w:t>was,</w:t>
      </w:r>
      <w:r w:rsidR="00817166" w:rsidRPr="00264088">
        <w:rPr>
          <w:rFonts w:asciiTheme="minorHAnsi" w:hAnsiTheme="minorHAnsi" w:cs="Arial"/>
          <w:color w:val="333333"/>
          <w:sz w:val="22"/>
          <w:szCs w:val="22"/>
        </w:rPr>
        <w:t xml:space="preserve"> therefore</w:t>
      </w:r>
      <w:r w:rsidR="004F387E" w:rsidRPr="00264088">
        <w:rPr>
          <w:rFonts w:asciiTheme="minorHAnsi" w:hAnsiTheme="minorHAnsi" w:cs="Arial"/>
          <w:color w:val="333333"/>
          <w:sz w:val="22"/>
          <w:szCs w:val="22"/>
        </w:rPr>
        <w:t>,</w:t>
      </w:r>
      <w:r w:rsidR="00817166" w:rsidRPr="00264088">
        <w:rPr>
          <w:rFonts w:asciiTheme="minorHAnsi" w:hAnsiTheme="minorHAnsi" w:cs="Arial"/>
          <w:color w:val="333333"/>
          <w:sz w:val="22"/>
          <w:szCs w:val="22"/>
        </w:rPr>
        <w:t xml:space="preserve"> </w:t>
      </w:r>
      <w:r w:rsidR="00550920" w:rsidRPr="00264088">
        <w:rPr>
          <w:rFonts w:asciiTheme="minorHAnsi" w:hAnsiTheme="minorHAnsi" w:cs="Arial"/>
          <w:color w:val="333333"/>
          <w:sz w:val="22"/>
          <w:szCs w:val="22"/>
        </w:rPr>
        <w:t xml:space="preserve">vitally important for building </w:t>
      </w:r>
      <w:r w:rsidR="00817166" w:rsidRPr="00264088">
        <w:rPr>
          <w:rFonts w:asciiTheme="minorHAnsi" w:hAnsiTheme="minorHAnsi" w:cs="Arial"/>
          <w:color w:val="333333"/>
          <w:sz w:val="22"/>
          <w:szCs w:val="22"/>
        </w:rPr>
        <w:t>successful, harmonious, and peaceful nations. “</w:t>
      </w:r>
      <w:r w:rsidR="00817166" w:rsidRPr="00264088">
        <w:rPr>
          <w:rFonts w:asciiTheme="minorHAnsi" w:hAnsiTheme="minorHAnsi" w:cs="Arial"/>
          <w:i/>
          <w:color w:val="333333"/>
          <w:sz w:val="22"/>
          <w:szCs w:val="22"/>
        </w:rPr>
        <w:t>Whatever people say they need is what they value and</w:t>
      </w:r>
      <w:r w:rsidR="00817166" w:rsidRPr="00264088">
        <w:rPr>
          <w:rFonts w:asciiTheme="minorHAnsi" w:hAnsiTheme="minorHAnsi" w:cs="Arial"/>
          <w:color w:val="333333"/>
          <w:sz w:val="22"/>
          <w:szCs w:val="22"/>
        </w:rPr>
        <w:t xml:space="preserve"> - </w:t>
      </w:r>
      <w:r w:rsidR="00817166" w:rsidRPr="00264088">
        <w:rPr>
          <w:rFonts w:asciiTheme="minorHAnsi" w:hAnsiTheme="minorHAnsi" w:cs="Arial"/>
          <w:i/>
          <w:iCs/>
          <w:color w:val="333333"/>
          <w:sz w:val="22"/>
          <w:szCs w:val="22"/>
        </w:rPr>
        <w:t>Nations prosper or fail to the degree that they build social capital</w:t>
      </w:r>
      <w:r w:rsidR="00550920" w:rsidRPr="00264088">
        <w:rPr>
          <w:rFonts w:asciiTheme="minorHAnsi" w:hAnsiTheme="minorHAnsi"/>
          <w:sz w:val="22"/>
          <w:szCs w:val="22"/>
        </w:rPr>
        <w:t>”. </w:t>
      </w:r>
    </w:p>
    <w:p w14:paraId="25D04045" w14:textId="77777777" w:rsidR="004F387E" w:rsidRPr="00264088" w:rsidRDefault="004F387E" w:rsidP="003C4FDC">
      <w:pPr>
        <w:rPr>
          <w:rFonts w:asciiTheme="minorHAnsi" w:hAnsiTheme="minorHAnsi"/>
          <w:sz w:val="22"/>
          <w:szCs w:val="22"/>
        </w:rPr>
      </w:pPr>
    </w:p>
    <w:p w14:paraId="190C44C6" w14:textId="535E3BE5" w:rsidR="00550920" w:rsidRPr="00264088" w:rsidRDefault="00550920" w:rsidP="003C4FDC">
      <w:pPr>
        <w:rPr>
          <w:rFonts w:asciiTheme="minorHAnsi" w:hAnsiTheme="minorHAnsi"/>
          <w:sz w:val="22"/>
          <w:szCs w:val="22"/>
        </w:rPr>
      </w:pPr>
      <w:r w:rsidRPr="00264088">
        <w:rPr>
          <w:rFonts w:asciiTheme="minorHAnsi" w:hAnsiTheme="minorHAnsi"/>
          <w:sz w:val="22"/>
          <w:szCs w:val="22"/>
        </w:rPr>
        <w:t>To-date the centre</w:t>
      </w:r>
      <w:r w:rsidR="00817166" w:rsidRPr="00264088">
        <w:rPr>
          <w:rFonts w:asciiTheme="minorHAnsi" w:hAnsiTheme="minorHAnsi"/>
          <w:sz w:val="22"/>
          <w:szCs w:val="22"/>
        </w:rPr>
        <w:t xml:space="preserve"> has carried out more than thirty national assessments </w:t>
      </w:r>
      <w:r w:rsidR="001C0DAC" w:rsidRPr="00264088">
        <w:rPr>
          <w:rFonts w:asciiTheme="minorHAnsi" w:hAnsiTheme="minorHAnsi"/>
          <w:sz w:val="22"/>
          <w:szCs w:val="22"/>
        </w:rPr>
        <w:t>with 450,000 people</w:t>
      </w:r>
      <w:r w:rsidR="00D566A5" w:rsidRPr="00264088">
        <w:rPr>
          <w:rFonts w:asciiTheme="minorHAnsi" w:hAnsiTheme="minorHAnsi"/>
          <w:sz w:val="22"/>
          <w:szCs w:val="22"/>
        </w:rPr>
        <w:t xml:space="preserve"> worldwide completing their own Personal Values Assessment (PVAs). When consolidated these </w:t>
      </w:r>
      <w:r w:rsidR="001C0DAC" w:rsidRPr="00264088">
        <w:rPr>
          <w:rFonts w:asciiTheme="minorHAnsi" w:hAnsiTheme="minorHAnsi"/>
          <w:sz w:val="22"/>
          <w:szCs w:val="22"/>
        </w:rPr>
        <w:t>have revealed the following top ten values of humanity</w:t>
      </w:r>
      <w:r w:rsidR="00C267C4" w:rsidRPr="00264088">
        <w:rPr>
          <w:rStyle w:val="EndnoteReference"/>
          <w:rFonts w:asciiTheme="minorHAnsi" w:hAnsiTheme="minorHAnsi"/>
          <w:sz w:val="22"/>
          <w:szCs w:val="22"/>
        </w:rPr>
        <w:endnoteReference w:id="30"/>
      </w:r>
      <w:r w:rsidR="001C0DAC" w:rsidRPr="00264088">
        <w:rPr>
          <w:rFonts w:asciiTheme="minorHAnsi" w:hAnsiTheme="minorHAnsi"/>
          <w:sz w:val="22"/>
          <w:szCs w:val="22"/>
        </w:rPr>
        <w:t xml:space="preserve">. </w:t>
      </w:r>
    </w:p>
    <w:p w14:paraId="02073C01" w14:textId="60F3B6DB" w:rsidR="00FE525B" w:rsidRPr="00264088" w:rsidRDefault="001C0DAC" w:rsidP="0012779A">
      <w:pPr>
        <w:pStyle w:val="NormalWeb"/>
        <w:shd w:val="clear" w:color="auto" w:fill="FFFFFF"/>
        <w:spacing w:before="0" w:beforeAutospacing="0" w:after="300" w:afterAutospacing="0"/>
        <w:rPr>
          <w:rFonts w:asciiTheme="minorHAnsi" w:hAnsiTheme="minorHAnsi"/>
          <w:sz w:val="22"/>
          <w:szCs w:val="22"/>
        </w:rPr>
      </w:pPr>
      <w:r w:rsidRPr="00264088">
        <w:rPr>
          <w:rFonts w:asciiTheme="minorHAnsi" w:hAnsiTheme="minorHAnsi" w:cs="Arial"/>
          <w:noProof/>
          <w:sz w:val="22"/>
          <w:szCs w:val="22"/>
        </w:rPr>
        <w:drawing>
          <wp:inline distT="0" distB="0" distL="0" distR="0" wp14:anchorId="1F3A8861" wp14:editId="42727856">
            <wp:extent cx="2298271" cy="235131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7-06 17.21.4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7282" cy="2483303"/>
                    </a:xfrm>
                    <a:prstGeom prst="rect">
                      <a:avLst/>
                    </a:prstGeom>
                  </pic:spPr>
                </pic:pic>
              </a:graphicData>
            </a:graphic>
          </wp:inline>
        </w:drawing>
      </w:r>
      <w:r w:rsidR="008908A8" w:rsidRPr="00264088">
        <w:rPr>
          <w:rFonts w:asciiTheme="minorHAnsi" w:hAnsiTheme="minorHAnsi"/>
          <w:sz w:val="22"/>
          <w:szCs w:val="22"/>
        </w:rPr>
        <w:br/>
      </w:r>
      <w:r w:rsidR="00ED0204" w:rsidRPr="00264088">
        <w:rPr>
          <w:rFonts w:asciiTheme="minorHAnsi" w:hAnsiTheme="minorHAnsi"/>
          <w:sz w:val="22"/>
          <w:szCs w:val="22"/>
        </w:rPr>
        <w:t xml:space="preserve">These present what could be a very hopeful view for </w:t>
      </w:r>
      <w:r w:rsidR="004F387E" w:rsidRPr="00264088">
        <w:rPr>
          <w:rFonts w:asciiTheme="minorHAnsi" w:hAnsiTheme="minorHAnsi"/>
          <w:sz w:val="22"/>
          <w:szCs w:val="22"/>
        </w:rPr>
        <w:t xml:space="preserve">the future </w:t>
      </w:r>
      <w:r w:rsidR="00ED0204" w:rsidRPr="00264088">
        <w:rPr>
          <w:rFonts w:asciiTheme="minorHAnsi" w:hAnsiTheme="minorHAnsi"/>
          <w:sz w:val="22"/>
          <w:szCs w:val="22"/>
        </w:rPr>
        <w:t>and it is interesting to reflect whether the systems that people are currently living in are a reflection of these values and, if not, how this is impacting</w:t>
      </w:r>
      <w:r w:rsidR="004F387E" w:rsidRPr="00264088">
        <w:rPr>
          <w:rFonts w:asciiTheme="minorHAnsi" w:hAnsiTheme="minorHAnsi"/>
          <w:sz w:val="22"/>
          <w:szCs w:val="22"/>
        </w:rPr>
        <w:t xml:space="preserve"> on their ability to flourish.</w:t>
      </w:r>
    </w:p>
    <w:p w14:paraId="42FE67DC" w14:textId="35E75814" w:rsidR="0012779A" w:rsidRPr="00264088" w:rsidRDefault="00ED0204" w:rsidP="0012779A">
      <w:pPr>
        <w:pStyle w:val="NormalWeb"/>
        <w:shd w:val="clear" w:color="auto" w:fill="FFFFFF"/>
        <w:spacing w:before="0" w:beforeAutospacing="0" w:after="300" w:afterAutospacing="0"/>
        <w:rPr>
          <w:rFonts w:asciiTheme="minorHAnsi" w:hAnsiTheme="minorHAnsi"/>
          <w:color w:val="000000" w:themeColor="text1"/>
          <w:sz w:val="22"/>
          <w:szCs w:val="22"/>
        </w:rPr>
      </w:pPr>
      <w:r w:rsidRPr="008D1813">
        <w:rPr>
          <w:rFonts w:asciiTheme="minorHAnsi" w:hAnsiTheme="minorHAnsi"/>
          <w:b/>
        </w:rPr>
        <w:t xml:space="preserve">THE </w:t>
      </w:r>
      <w:r w:rsidR="00FE525B" w:rsidRPr="008D1813">
        <w:rPr>
          <w:rFonts w:asciiTheme="minorHAnsi" w:hAnsiTheme="minorHAnsi"/>
          <w:b/>
        </w:rPr>
        <w:t>FOUNDATIONS OF WELLBEING</w:t>
      </w:r>
      <w:r w:rsidR="006A4A06" w:rsidRPr="00264088">
        <w:rPr>
          <w:rFonts w:asciiTheme="minorHAnsi" w:hAnsiTheme="minorHAnsi"/>
          <w:sz w:val="22"/>
          <w:szCs w:val="22"/>
        </w:rPr>
        <w:br/>
      </w:r>
      <w:r w:rsidR="006A4A06" w:rsidRPr="00264088">
        <w:rPr>
          <w:rFonts w:asciiTheme="minorHAnsi" w:hAnsiTheme="minorHAnsi"/>
          <w:sz w:val="22"/>
          <w:szCs w:val="22"/>
        </w:rPr>
        <w:br/>
      </w:r>
      <w:r w:rsidR="0012779A" w:rsidRPr="00264088">
        <w:rPr>
          <w:rFonts w:asciiTheme="minorHAnsi" w:hAnsiTheme="minorHAnsi"/>
          <w:color w:val="000000" w:themeColor="text1"/>
          <w:sz w:val="22"/>
          <w:szCs w:val="22"/>
        </w:rPr>
        <w:t>Throughout most of</w:t>
      </w:r>
      <w:r w:rsidRPr="00264088">
        <w:rPr>
          <w:rFonts w:asciiTheme="minorHAnsi" w:hAnsiTheme="minorHAnsi"/>
          <w:color w:val="000000" w:themeColor="text1"/>
          <w:sz w:val="22"/>
          <w:szCs w:val="22"/>
        </w:rPr>
        <w:t xml:space="preserve"> these enquiries into the m</w:t>
      </w:r>
      <w:r w:rsidR="00B846F5" w:rsidRPr="00264088">
        <w:rPr>
          <w:rFonts w:asciiTheme="minorHAnsi" w:hAnsiTheme="minorHAnsi"/>
          <w:color w:val="000000" w:themeColor="text1"/>
          <w:sz w:val="22"/>
          <w:szCs w:val="22"/>
        </w:rPr>
        <w:t>easurement of wellbeing what was</w:t>
      </w:r>
      <w:r w:rsidRPr="00264088">
        <w:rPr>
          <w:rFonts w:asciiTheme="minorHAnsi" w:hAnsiTheme="minorHAnsi"/>
          <w:color w:val="000000" w:themeColor="text1"/>
          <w:sz w:val="22"/>
          <w:szCs w:val="22"/>
        </w:rPr>
        <w:t xml:space="preserve"> </w:t>
      </w:r>
      <w:r w:rsidR="00B846F5" w:rsidRPr="00264088">
        <w:rPr>
          <w:rFonts w:asciiTheme="minorHAnsi" w:hAnsiTheme="minorHAnsi"/>
          <w:color w:val="000000" w:themeColor="text1"/>
          <w:sz w:val="22"/>
          <w:szCs w:val="22"/>
        </w:rPr>
        <w:t>notably absent was</w:t>
      </w:r>
      <w:r w:rsidRPr="00264088">
        <w:rPr>
          <w:rFonts w:asciiTheme="minorHAnsi" w:hAnsiTheme="minorHAnsi"/>
          <w:color w:val="000000" w:themeColor="text1"/>
          <w:sz w:val="22"/>
          <w:szCs w:val="22"/>
        </w:rPr>
        <w:t xml:space="preserve"> an equal enquiry into the foundations of what shapes and underpins it. </w:t>
      </w:r>
      <w:r w:rsidR="00801B12" w:rsidRPr="00264088">
        <w:rPr>
          <w:rFonts w:asciiTheme="minorHAnsi" w:hAnsiTheme="minorHAnsi" w:cs="Arial"/>
          <w:color w:val="000000" w:themeColor="text1"/>
          <w:sz w:val="22"/>
          <w:szCs w:val="22"/>
        </w:rPr>
        <w:t>Fortunately</w:t>
      </w:r>
      <w:r w:rsidR="007B68C4" w:rsidRPr="00264088">
        <w:rPr>
          <w:rFonts w:asciiTheme="minorHAnsi" w:hAnsiTheme="minorHAnsi" w:cs="Arial"/>
          <w:color w:val="000000" w:themeColor="text1"/>
          <w:sz w:val="22"/>
          <w:szCs w:val="22"/>
        </w:rPr>
        <w:t>,</w:t>
      </w:r>
      <w:r w:rsidR="00801B12" w:rsidRPr="00264088">
        <w:rPr>
          <w:rFonts w:asciiTheme="minorHAnsi" w:hAnsiTheme="minorHAnsi" w:cs="Arial"/>
          <w:color w:val="000000" w:themeColor="text1"/>
          <w:sz w:val="22"/>
          <w:szCs w:val="22"/>
        </w:rPr>
        <w:t xml:space="preserve"> over the last decade</w:t>
      </w:r>
      <w:r w:rsidR="0012779A" w:rsidRPr="00264088">
        <w:rPr>
          <w:rFonts w:asciiTheme="minorHAnsi" w:hAnsiTheme="minorHAnsi" w:cs="Arial"/>
          <w:color w:val="000000" w:themeColor="text1"/>
          <w:sz w:val="22"/>
          <w:szCs w:val="22"/>
        </w:rPr>
        <w:t xml:space="preserve"> the new Science of Child Development has been coming to the fore, with the </w:t>
      </w:r>
      <w:r w:rsidR="0012779A" w:rsidRPr="00264088">
        <w:rPr>
          <w:rFonts w:asciiTheme="minorHAnsi" w:hAnsiTheme="minorHAnsi" w:cs="Arial"/>
          <w:b/>
          <w:color w:val="000000" w:themeColor="text1"/>
          <w:sz w:val="22"/>
          <w:szCs w:val="22"/>
        </w:rPr>
        <w:t>Harvard Centre for the Developing Child</w:t>
      </w:r>
      <w:r w:rsidR="0012779A" w:rsidRPr="00264088">
        <w:rPr>
          <w:rFonts w:asciiTheme="minorHAnsi" w:hAnsiTheme="minorHAnsi" w:cs="Arial"/>
          <w:color w:val="000000" w:themeColor="text1"/>
          <w:sz w:val="22"/>
          <w:szCs w:val="22"/>
        </w:rPr>
        <w:t xml:space="preserve"> acting as a key catalyst. The Canadian </w:t>
      </w:r>
      <w:r w:rsidR="0012779A" w:rsidRPr="00264088">
        <w:rPr>
          <w:rFonts w:asciiTheme="minorHAnsi" w:hAnsiTheme="minorHAnsi" w:cs="Arial"/>
          <w:b/>
          <w:color w:val="000000" w:themeColor="text1"/>
          <w:sz w:val="22"/>
          <w:szCs w:val="22"/>
        </w:rPr>
        <w:t>Human Early Learning Partnership (HELP)</w:t>
      </w:r>
      <w:r w:rsidR="0012779A" w:rsidRPr="00264088">
        <w:rPr>
          <w:rFonts w:asciiTheme="minorHAnsi" w:hAnsiTheme="minorHAnsi" w:cs="Arial"/>
          <w:color w:val="000000" w:themeColor="text1"/>
          <w:sz w:val="22"/>
          <w:szCs w:val="22"/>
        </w:rPr>
        <w:t xml:space="preserve"> </w:t>
      </w:r>
      <w:r w:rsidR="007B68C4" w:rsidRPr="00264088">
        <w:rPr>
          <w:rFonts w:asciiTheme="minorHAnsi" w:hAnsiTheme="minorHAnsi" w:cs="Arial"/>
          <w:color w:val="000000" w:themeColor="text1"/>
          <w:sz w:val="22"/>
          <w:szCs w:val="22"/>
        </w:rPr>
        <w:t xml:space="preserve">has </w:t>
      </w:r>
      <w:r w:rsidR="0012779A" w:rsidRPr="00264088">
        <w:rPr>
          <w:rFonts w:asciiTheme="minorHAnsi" w:hAnsiTheme="minorHAnsi" w:cs="Arial"/>
          <w:color w:val="000000" w:themeColor="text1"/>
          <w:sz w:val="22"/>
          <w:szCs w:val="22"/>
        </w:rPr>
        <w:t xml:space="preserve">also stated to look more closely at the child within the context of his or her </w:t>
      </w:r>
      <w:r w:rsidR="0012779A" w:rsidRPr="00264088">
        <w:rPr>
          <w:rFonts w:asciiTheme="minorHAnsi" w:hAnsiTheme="minorHAnsi" w:cs="Arial"/>
          <w:color w:val="000000" w:themeColor="text1"/>
          <w:sz w:val="22"/>
          <w:szCs w:val="22"/>
        </w:rPr>
        <w:lastRenderedPageBreak/>
        <w:t xml:space="preserve">local environment. </w:t>
      </w:r>
      <w:r w:rsidR="0012779A" w:rsidRPr="00264088">
        <w:rPr>
          <w:rFonts w:asciiTheme="minorHAnsi" w:hAnsiTheme="minorHAnsi"/>
          <w:color w:val="000000" w:themeColor="text1"/>
          <w:sz w:val="22"/>
          <w:szCs w:val="22"/>
        </w:rPr>
        <w:t xml:space="preserve">Both are multi-disciplinary collaborations designed to bring an understanding of biological, neuro-physiological and psychological development to bear on all public decision- making. Drawing on the best international thinking and research, and employing a rigorous and evidence-based approach, they have been seeking to identify how best to support early learning and development in a manner that enabled every child to flourish and to fulfil his or her full potential. </w:t>
      </w:r>
      <w:r w:rsidR="00894C52" w:rsidRPr="00264088">
        <w:rPr>
          <w:rFonts w:asciiTheme="minorHAnsi" w:hAnsiTheme="minorHAnsi"/>
          <w:color w:val="000000" w:themeColor="text1"/>
          <w:sz w:val="22"/>
          <w:szCs w:val="22"/>
        </w:rPr>
        <w:br/>
      </w:r>
      <w:r w:rsidR="00894C52" w:rsidRPr="00264088">
        <w:rPr>
          <w:rFonts w:asciiTheme="minorHAnsi" w:hAnsiTheme="minorHAnsi"/>
          <w:color w:val="000000" w:themeColor="text1"/>
          <w:sz w:val="22"/>
          <w:szCs w:val="22"/>
        </w:rPr>
        <w:br/>
        <w:t>What the</w:t>
      </w:r>
      <w:r w:rsidR="0012779A" w:rsidRPr="00264088">
        <w:rPr>
          <w:rFonts w:asciiTheme="minorHAnsi" w:hAnsiTheme="minorHAnsi"/>
          <w:color w:val="000000" w:themeColor="text1"/>
          <w:sz w:val="22"/>
          <w:szCs w:val="22"/>
        </w:rPr>
        <w:t xml:space="preserve"> science </w:t>
      </w:r>
      <w:r w:rsidR="002F733D" w:rsidRPr="00264088">
        <w:rPr>
          <w:rFonts w:asciiTheme="minorHAnsi" w:hAnsiTheme="minorHAnsi"/>
          <w:color w:val="000000" w:themeColor="text1"/>
          <w:sz w:val="22"/>
          <w:szCs w:val="22"/>
        </w:rPr>
        <w:t>has shown</w:t>
      </w:r>
      <w:r w:rsidR="0012779A" w:rsidRPr="00264088">
        <w:rPr>
          <w:rFonts w:asciiTheme="minorHAnsi" w:hAnsiTheme="minorHAnsi"/>
          <w:color w:val="000000" w:themeColor="text1"/>
          <w:sz w:val="22"/>
          <w:szCs w:val="22"/>
        </w:rPr>
        <w:t xml:space="preserve"> us </w:t>
      </w:r>
      <w:r w:rsidR="00894C52" w:rsidRPr="00264088">
        <w:rPr>
          <w:rFonts w:asciiTheme="minorHAnsi" w:hAnsiTheme="minorHAnsi"/>
          <w:color w:val="000000" w:themeColor="text1"/>
          <w:sz w:val="22"/>
          <w:szCs w:val="22"/>
        </w:rPr>
        <w:t xml:space="preserve">is </w:t>
      </w:r>
      <w:r w:rsidR="0012779A" w:rsidRPr="00264088">
        <w:rPr>
          <w:rFonts w:asciiTheme="minorHAnsi" w:hAnsiTheme="minorHAnsi"/>
          <w:color w:val="000000" w:themeColor="text1"/>
          <w:sz w:val="22"/>
          <w:szCs w:val="22"/>
        </w:rPr>
        <w:t>that every</w:t>
      </w:r>
      <w:r w:rsidR="0012779A" w:rsidRPr="00264088">
        <w:rPr>
          <w:rFonts w:asciiTheme="minorHAnsi" w:hAnsiTheme="minorHAnsi" w:cs="Arial"/>
          <w:color w:val="000000" w:themeColor="text1"/>
          <w:sz w:val="22"/>
          <w:szCs w:val="22"/>
        </w:rPr>
        <w:t xml:space="preserve"> person has a unique genetic make-up that predisposes him or her to meaning-make in different ways and to be interested in different things. Each person has different pre-dispositions, intelligences, strengths and capacities. And each person perceives and experiences the world in different ways. This is really important as the world needs people with different skills and abilities. The environments that we come from and find ourselves in really do matter and help shape who we become.</w:t>
      </w:r>
      <w:r w:rsidR="0012779A" w:rsidRPr="00264088">
        <w:rPr>
          <w:rStyle w:val="EndnoteReference"/>
          <w:rFonts w:asciiTheme="minorHAnsi" w:hAnsiTheme="minorHAnsi" w:cs="Arial"/>
          <w:color w:val="000000" w:themeColor="text1"/>
          <w:sz w:val="22"/>
          <w:szCs w:val="22"/>
        </w:rPr>
        <w:endnoteReference w:id="31"/>
      </w:r>
      <w:r w:rsidR="00FE525B" w:rsidRPr="00264088">
        <w:rPr>
          <w:rFonts w:asciiTheme="minorHAnsi" w:hAnsiTheme="minorHAnsi" w:cs="Arial"/>
          <w:color w:val="000000" w:themeColor="text1"/>
          <w:sz w:val="22"/>
          <w:szCs w:val="22"/>
        </w:rPr>
        <w:t xml:space="preserve"> </w:t>
      </w:r>
      <w:r w:rsidR="00FE525B" w:rsidRPr="00264088">
        <w:rPr>
          <w:rStyle w:val="EndnoteReference"/>
          <w:rFonts w:asciiTheme="minorHAnsi" w:hAnsiTheme="minorHAnsi" w:cs="Arial"/>
          <w:color w:val="000000" w:themeColor="text1"/>
          <w:sz w:val="22"/>
          <w:szCs w:val="22"/>
        </w:rPr>
        <w:endnoteReference w:id="32"/>
      </w:r>
      <w:r w:rsidR="00977333" w:rsidRPr="00264088">
        <w:rPr>
          <w:rFonts w:asciiTheme="minorHAnsi" w:hAnsiTheme="minorHAnsi" w:cs="Arial"/>
          <w:color w:val="000000" w:themeColor="text1"/>
          <w:sz w:val="22"/>
          <w:szCs w:val="22"/>
        </w:rPr>
        <w:t xml:space="preserve"> </w:t>
      </w:r>
      <w:r w:rsidR="00977333" w:rsidRPr="00264088">
        <w:rPr>
          <w:rStyle w:val="EndnoteReference"/>
          <w:rFonts w:asciiTheme="minorHAnsi" w:hAnsiTheme="minorHAnsi" w:cs="Arial"/>
          <w:color w:val="000000" w:themeColor="text1"/>
          <w:sz w:val="22"/>
          <w:szCs w:val="22"/>
        </w:rPr>
        <w:endnoteReference w:id="33"/>
      </w:r>
      <w:r w:rsidR="009F18BA" w:rsidRPr="00264088">
        <w:rPr>
          <w:rFonts w:asciiTheme="minorHAnsi" w:hAnsiTheme="minorHAnsi" w:cs="Arial"/>
          <w:color w:val="000000" w:themeColor="text1"/>
          <w:sz w:val="22"/>
          <w:szCs w:val="22"/>
        </w:rPr>
        <w:t xml:space="preserve"> </w:t>
      </w:r>
      <w:r w:rsidR="009F18BA" w:rsidRPr="00264088">
        <w:rPr>
          <w:rStyle w:val="EndnoteReference"/>
          <w:rFonts w:asciiTheme="minorHAnsi" w:hAnsiTheme="minorHAnsi" w:cs="Arial"/>
          <w:color w:val="000000" w:themeColor="text1"/>
          <w:sz w:val="22"/>
          <w:szCs w:val="22"/>
        </w:rPr>
        <w:endnoteReference w:id="34"/>
      </w:r>
    </w:p>
    <w:p w14:paraId="084A2298" w14:textId="77777777" w:rsidR="005F3A97" w:rsidRPr="00264088" w:rsidRDefault="0012779A" w:rsidP="00B7518D">
      <w:pPr>
        <w:pStyle w:val="NormalWeb"/>
        <w:shd w:val="clear" w:color="auto" w:fill="FFFFFF"/>
        <w:spacing w:before="0" w:beforeAutospacing="0" w:after="375" w:afterAutospacing="0"/>
        <w:rPr>
          <w:rFonts w:asciiTheme="minorHAnsi" w:hAnsiTheme="minorHAnsi" w:cs="Arial"/>
          <w:color w:val="000000" w:themeColor="text1"/>
          <w:sz w:val="22"/>
          <w:szCs w:val="22"/>
        </w:rPr>
      </w:pPr>
      <w:r w:rsidRPr="00264088">
        <w:rPr>
          <w:rFonts w:asciiTheme="minorHAnsi" w:hAnsiTheme="minorHAnsi" w:cs="Arial"/>
          <w:color w:val="000000" w:themeColor="text1"/>
          <w:sz w:val="22"/>
          <w:szCs w:val="22"/>
        </w:rPr>
        <w:t>Although human minds are shaped through the experiences and relationships that come throug</w:t>
      </w:r>
      <w:r w:rsidR="00894C52" w:rsidRPr="00264088">
        <w:rPr>
          <w:rFonts w:asciiTheme="minorHAnsi" w:hAnsiTheme="minorHAnsi" w:cs="Arial"/>
          <w:color w:val="000000" w:themeColor="text1"/>
          <w:sz w:val="22"/>
          <w:szCs w:val="22"/>
        </w:rPr>
        <w:t>h living in a social world, they</w:t>
      </w:r>
      <w:r w:rsidRPr="00264088">
        <w:rPr>
          <w:rFonts w:asciiTheme="minorHAnsi" w:hAnsiTheme="minorHAnsi" w:cs="Arial"/>
          <w:color w:val="000000" w:themeColor="text1"/>
          <w:sz w:val="22"/>
          <w:szCs w:val="22"/>
        </w:rPr>
        <w:t xml:space="preserve"> also have a deep connection to the natural environments within which they ha</w:t>
      </w:r>
      <w:r w:rsidR="00894C52" w:rsidRPr="00264088">
        <w:rPr>
          <w:rFonts w:asciiTheme="minorHAnsi" w:hAnsiTheme="minorHAnsi" w:cs="Arial"/>
          <w:color w:val="000000" w:themeColor="text1"/>
          <w:sz w:val="22"/>
          <w:szCs w:val="22"/>
        </w:rPr>
        <w:t xml:space="preserve">ve evolved, and this is consistent with what many indigenous cultures have been telling us. Young children </w:t>
      </w:r>
      <w:r w:rsidRPr="00264088">
        <w:rPr>
          <w:rFonts w:asciiTheme="minorHAnsi" w:hAnsiTheme="minorHAnsi" w:cs="Arial"/>
          <w:color w:val="000000" w:themeColor="text1"/>
          <w:sz w:val="22"/>
          <w:szCs w:val="22"/>
        </w:rPr>
        <w:t xml:space="preserve">have an innate connection with, and empathy for, the natural world that is </w:t>
      </w:r>
      <w:r w:rsidR="00894C52" w:rsidRPr="00264088">
        <w:rPr>
          <w:rFonts w:asciiTheme="minorHAnsi" w:hAnsiTheme="minorHAnsi" w:cs="Arial"/>
          <w:color w:val="000000" w:themeColor="text1"/>
          <w:sz w:val="22"/>
          <w:szCs w:val="22"/>
        </w:rPr>
        <w:t>evident from the earliest years.</w:t>
      </w:r>
      <w:r w:rsidRPr="00264088">
        <w:rPr>
          <w:rFonts w:asciiTheme="minorHAnsi" w:hAnsiTheme="minorHAnsi" w:cs="Arial"/>
          <w:color w:val="000000" w:themeColor="text1"/>
          <w:sz w:val="22"/>
          <w:szCs w:val="22"/>
        </w:rPr>
        <w:t xml:space="preserve"> One of the most striking changes in children’s lives over the past century is the erosion of the time spent in nature and it is becoming clear that this may be having a profound impact, not only on child health and wellbeing, but on their environmental understanding and attitudes in later life.</w:t>
      </w:r>
      <w:r w:rsidR="00894C52" w:rsidRPr="00264088">
        <w:rPr>
          <w:rStyle w:val="EndnoteReference"/>
          <w:rFonts w:asciiTheme="minorHAnsi" w:hAnsiTheme="minorHAnsi" w:cs="Arial"/>
          <w:color w:val="000000" w:themeColor="text1"/>
          <w:sz w:val="22"/>
          <w:szCs w:val="22"/>
        </w:rPr>
        <w:endnoteReference w:id="35"/>
      </w:r>
      <w:r w:rsidR="00894C52" w:rsidRPr="00264088">
        <w:rPr>
          <w:rFonts w:asciiTheme="minorHAnsi" w:hAnsiTheme="minorHAnsi" w:cs="Arial"/>
          <w:color w:val="000000" w:themeColor="text1"/>
          <w:sz w:val="22"/>
          <w:szCs w:val="22"/>
        </w:rPr>
        <w:t xml:space="preserve"> </w:t>
      </w:r>
      <w:r w:rsidR="007B68C4" w:rsidRPr="00264088">
        <w:rPr>
          <w:rFonts w:asciiTheme="minorHAnsi" w:hAnsiTheme="minorHAnsi" w:cs="Arial"/>
          <w:color w:val="000000" w:themeColor="text1"/>
          <w:sz w:val="22"/>
          <w:szCs w:val="22"/>
        </w:rPr>
        <w:t>C</w:t>
      </w:r>
      <w:r w:rsidR="00894C52" w:rsidRPr="00264088">
        <w:rPr>
          <w:rFonts w:asciiTheme="minorHAnsi" w:hAnsiTheme="minorHAnsi" w:cs="Arial"/>
          <w:color w:val="000000" w:themeColor="text1"/>
          <w:sz w:val="22"/>
          <w:szCs w:val="22"/>
        </w:rPr>
        <w:t xml:space="preserve">hildren’s spirits are actively nourished by the natural world and </w:t>
      </w:r>
      <w:r w:rsidR="007B68C4" w:rsidRPr="00264088">
        <w:rPr>
          <w:rFonts w:asciiTheme="minorHAnsi" w:hAnsiTheme="minorHAnsi" w:cs="Arial"/>
          <w:color w:val="000000" w:themeColor="text1"/>
          <w:sz w:val="22"/>
          <w:szCs w:val="22"/>
        </w:rPr>
        <w:t xml:space="preserve">there is increasing recognition that </w:t>
      </w:r>
      <w:r w:rsidR="00894C52" w:rsidRPr="00264088">
        <w:rPr>
          <w:rFonts w:asciiTheme="minorHAnsi" w:hAnsiTheme="minorHAnsi" w:cs="Arial"/>
          <w:color w:val="000000" w:themeColor="text1"/>
          <w:sz w:val="22"/>
          <w:szCs w:val="22"/>
        </w:rPr>
        <w:t xml:space="preserve">spirituality </w:t>
      </w:r>
      <w:r w:rsidR="007B68C4" w:rsidRPr="00264088">
        <w:rPr>
          <w:rFonts w:asciiTheme="minorHAnsi" w:hAnsiTheme="minorHAnsi" w:cs="Arial"/>
          <w:color w:val="000000" w:themeColor="text1"/>
          <w:sz w:val="22"/>
          <w:szCs w:val="22"/>
        </w:rPr>
        <w:t>is</w:t>
      </w:r>
      <w:r w:rsidR="00894C52" w:rsidRPr="00264088">
        <w:rPr>
          <w:rFonts w:asciiTheme="minorHAnsi" w:hAnsiTheme="minorHAnsi" w:cs="Arial"/>
          <w:color w:val="000000" w:themeColor="text1"/>
          <w:sz w:val="22"/>
          <w:szCs w:val="22"/>
        </w:rPr>
        <w:t xml:space="preserve"> something innate that lies deeper than any subsequent cultural overlays of belief and religion.</w:t>
      </w:r>
      <w:r w:rsidR="00894C52" w:rsidRPr="00264088">
        <w:rPr>
          <w:rStyle w:val="EndnoteReference"/>
          <w:rFonts w:asciiTheme="minorHAnsi" w:hAnsiTheme="minorHAnsi" w:cs="Arial"/>
          <w:color w:val="000000" w:themeColor="text1"/>
          <w:sz w:val="22"/>
          <w:szCs w:val="22"/>
        </w:rPr>
        <w:endnoteReference w:id="36"/>
      </w:r>
      <w:r w:rsidR="00560525" w:rsidRPr="00264088">
        <w:rPr>
          <w:rFonts w:asciiTheme="minorHAnsi" w:hAnsiTheme="minorHAnsi" w:cs="Arial"/>
          <w:color w:val="000000" w:themeColor="text1"/>
          <w:sz w:val="22"/>
          <w:szCs w:val="22"/>
        </w:rPr>
        <w:t xml:space="preserve"> </w:t>
      </w:r>
      <w:r w:rsidR="00560525" w:rsidRPr="00264088">
        <w:rPr>
          <w:rStyle w:val="EndnoteReference"/>
          <w:rFonts w:asciiTheme="minorHAnsi" w:hAnsiTheme="minorHAnsi" w:cs="Arial"/>
          <w:color w:val="000000" w:themeColor="text1"/>
          <w:sz w:val="22"/>
          <w:szCs w:val="22"/>
        </w:rPr>
        <w:endnoteReference w:id="37"/>
      </w:r>
      <w:r w:rsidRPr="00264088">
        <w:rPr>
          <w:rFonts w:asciiTheme="minorHAnsi" w:hAnsiTheme="minorHAnsi" w:cs="Arial"/>
          <w:b/>
          <w:bCs/>
          <w:color w:val="000000" w:themeColor="text1"/>
          <w:sz w:val="22"/>
          <w:szCs w:val="22"/>
        </w:rPr>
        <w:br/>
      </w:r>
      <w:r w:rsidRPr="00264088">
        <w:rPr>
          <w:rFonts w:asciiTheme="minorHAnsi" w:hAnsiTheme="minorHAnsi" w:cs="Arial"/>
          <w:color w:val="000000" w:themeColor="text1"/>
          <w:sz w:val="22"/>
          <w:szCs w:val="22"/>
        </w:rPr>
        <w:br/>
        <w:t>The basic architecture of our brains is constructed through an ongoing process that begins before birth and continues into adulthood. In the first few years of life, more than one million new neural connections are formed every second</w:t>
      </w:r>
      <w:r w:rsidR="007B68C4" w:rsidRPr="00264088">
        <w:rPr>
          <w:rFonts w:asciiTheme="minorHAnsi" w:hAnsiTheme="minorHAnsi" w:cs="Arial"/>
          <w:color w:val="000000" w:themeColor="text1"/>
          <w:sz w:val="22"/>
          <w:szCs w:val="22"/>
        </w:rPr>
        <w:t>.</w:t>
      </w:r>
      <w:r w:rsidR="00AA5BCA" w:rsidRPr="00264088">
        <w:rPr>
          <w:rStyle w:val="EndnoteReference"/>
          <w:rFonts w:asciiTheme="minorHAnsi" w:hAnsiTheme="minorHAnsi" w:cs="Arial"/>
          <w:color w:val="000000" w:themeColor="text1"/>
          <w:sz w:val="22"/>
          <w:szCs w:val="22"/>
        </w:rPr>
        <w:endnoteReference w:id="38"/>
      </w:r>
      <w:r w:rsidRPr="00264088">
        <w:rPr>
          <w:rFonts w:asciiTheme="minorHAnsi" w:hAnsiTheme="minorHAnsi" w:cs="Arial"/>
          <w:color w:val="000000" w:themeColor="text1"/>
          <w:sz w:val="22"/>
          <w:szCs w:val="22"/>
        </w:rPr>
        <w:t>After this period of rapid proliferation, connections are reduced through a process called pruning, so that brain circuits become more efficient. Sensory pathways like those for basic vision and hearing are the first to develop, followed by early language skills and higher cognitive functions. Connections proliferate and prune in a prescribed order, with later, more complex brain circuits built upon earlier, simpler circuits.</w:t>
      </w:r>
      <w:r w:rsidR="00B7518D" w:rsidRPr="00264088">
        <w:rPr>
          <w:rFonts w:asciiTheme="minorHAnsi" w:hAnsiTheme="minorHAnsi" w:cs="Arial"/>
          <w:color w:val="000000" w:themeColor="text1"/>
          <w:sz w:val="22"/>
          <w:szCs w:val="22"/>
        </w:rPr>
        <w:t xml:space="preserve"> Socioeconomic disadvantage and stress in early childhood is associated with striking differences in cognitive structure and function during a time when dramatic changes are occurring in the brain. It is becoming increasingly apparent that children living in poverty, or in materially sufficient but emotionally deprived circumstances, may see delayed or diminished development of their language, memory, and executive functions. In other words, diminished life experiences literally result in diminished and less effective brain architecture. ​​</w:t>
      </w:r>
      <w:r w:rsidR="009F18BA" w:rsidRPr="00264088">
        <w:rPr>
          <w:rFonts w:asciiTheme="minorHAnsi" w:hAnsiTheme="minorHAnsi" w:cs="Arial"/>
          <w:color w:val="000000" w:themeColor="text1"/>
          <w:sz w:val="22"/>
          <w:szCs w:val="22"/>
        </w:rPr>
        <w:t xml:space="preserve">Their ability to </w:t>
      </w:r>
      <w:r w:rsidR="00C66755" w:rsidRPr="00264088">
        <w:rPr>
          <w:rFonts w:asciiTheme="minorHAnsi" w:hAnsiTheme="minorHAnsi" w:cs="Arial"/>
          <w:color w:val="000000" w:themeColor="text1"/>
          <w:sz w:val="22"/>
          <w:szCs w:val="22"/>
        </w:rPr>
        <w:t xml:space="preserve">respond to, and </w:t>
      </w:r>
      <w:r w:rsidR="009F18BA" w:rsidRPr="00264088">
        <w:rPr>
          <w:rFonts w:asciiTheme="minorHAnsi" w:hAnsiTheme="minorHAnsi" w:cs="Arial"/>
          <w:color w:val="000000" w:themeColor="text1"/>
          <w:sz w:val="22"/>
          <w:szCs w:val="22"/>
        </w:rPr>
        <w:t>recover from</w:t>
      </w:r>
      <w:r w:rsidR="00C66755" w:rsidRPr="00264088">
        <w:rPr>
          <w:rFonts w:asciiTheme="minorHAnsi" w:hAnsiTheme="minorHAnsi" w:cs="Arial"/>
          <w:color w:val="000000" w:themeColor="text1"/>
          <w:sz w:val="22"/>
          <w:szCs w:val="22"/>
        </w:rPr>
        <w:t>,</w:t>
      </w:r>
      <w:r w:rsidR="009F18BA" w:rsidRPr="00264088">
        <w:rPr>
          <w:rFonts w:asciiTheme="minorHAnsi" w:hAnsiTheme="minorHAnsi" w:cs="Arial"/>
          <w:color w:val="000000" w:themeColor="text1"/>
          <w:sz w:val="22"/>
          <w:szCs w:val="22"/>
        </w:rPr>
        <w:t xml:space="preserve"> adversity</w:t>
      </w:r>
      <w:r w:rsidR="00B7518D" w:rsidRPr="00264088">
        <w:rPr>
          <w:rFonts w:asciiTheme="minorHAnsi" w:hAnsiTheme="minorHAnsi" w:cs="Arial"/>
          <w:color w:val="000000" w:themeColor="text1"/>
          <w:sz w:val="22"/>
          <w:szCs w:val="22"/>
        </w:rPr>
        <w:t xml:space="preserve"> </w:t>
      </w:r>
      <w:r w:rsidR="009F18BA" w:rsidRPr="00264088">
        <w:rPr>
          <w:rFonts w:asciiTheme="minorHAnsi" w:hAnsiTheme="minorHAnsi" w:cs="Arial"/>
          <w:color w:val="000000" w:themeColor="text1"/>
          <w:sz w:val="22"/>
          <w:szCs w:val="22"/>
        </w:rPr>
        <w:t xml:space="preserve">is also compromised, reinforcing the </w:t>
      </w:r>
      <w:r w:rsidR="00C66755" w:rsidRPr="00264088">
        <w:rPr>
          <w:rFonts w:asciiTheme="minorHAnsi" w:hAnsiTheme="minorHAnsi" w:cs="Arial"/>
          <w:color w:val="000000" w:themeColor="text1"/>
          <w:sz w:val="22"/>
          <w:szCs w:val="22"/>
        </w:rPr>
        <w:t>understanding that resilient children are made, not born.</w:t>
      </w:r>
      <w:r w:rsidR="00C66755" w:rsidRPr="00264088">
        <w:rPr>
          <w:rStyle w:val="EndnoteReference"/>
          <w:rFonts w:asciiTheme="minorHAnsi" w:hAnsiTheme="minorHAnsi" w:cs="Arial"/>
          <w:color w:val="000000" w:themeColor="text1"/>
          <w:sz w:val="22"/>
          <w:szCs w:val="22"/>
        </w:rPr>
        <w:endnoteReference w:id="39"/>
      </w:r>
      <w:r w:rsidR="00C66755" w:rsidRPr="00264088">
        <w:rPr>
          <w:rFonts w:asciiTheme="minorHAnsi" w:hAnsiTheme="minorHAnsi" w:cs="Arial"/>
          <w:color w:val="000000" w:themeColor="text1"/>
          <w:sz w:val="22"/>
          <w:szCs w:val="22"/>
        </w:rPr>
        <w:br/>
      </w:r>
      <w:r w:rsidR="00C66755" w:rsidRPr="00264088">
        <w:rPr>
          <w:rFonts w:asciiTheme="minorHAnsi" w:hAnsiTheme="minorHAnsi" w:cs="Arial"/>
          <w:color w:val="000000" w:themeColor="text1"/>
          <w:sz w:val="22"/>
          <w:szCs w:val="22"/>
        </w:rPr>
        <w:br/>
      </w:r>
      <w:r w:rsidR="002F733D" w:rsidRPr="00264088">
        <w:rPr>
          <w:rFonts w:asciiTheme="minorHAnsi" w:hAnsiTheme="minorHAnsi"/>
          <w:color w:val="000000" w:themeColor="text1"/>
          <w:sz w:val="22"/>
          <w:szCs w:val="22"/>
        </w:rPr>
        <w:t>We have each been designed to constantly learn and grow and to find ways of expressing our own unique identity and potential within a world of others who are also striving to do the same. Through our genetic codes we also carry forward biological memories that are both individually different and commonly shared. We all, therefore develop mindsets and dispositions that are uniquely configured to our own biology and the experiences that we have within our own environments.</w:t>
      </w:r>
      <w:r w:rsidR="00C66755" w:rsidRPr="00264088">
        <w:rPr>
          <w:rFonts w:asciiTheme="minorHAnsi" w:hAnsiTheme="minorHAnsi" w:cs="Arial"/>
          <w:color w:val="000000" w:themeColor="text1"/>
          <w:sz w:val="22"/>
          <w:szCs w:val="22"/>
        </w:rPr>
        <w:t xml:space="preserve"> </w:t>
      </w:r>
      <w:r w:rsidR="002F733D" w:rsidRPr="00264088">
        <w:rPr>
          <w:rFonts w:asciiTheme="minorHAnsi" w:hAnsiTheme="minorHAnsi" w:cs="Arial"/>
          <w:color w:val="000000" w:themeColor="text1"/>
          <w:sz w:val="22"/>
          <w:szCs w:val="22"/>
        </w:rPr>
        <w:t xml:space="preserve">Strong, loving and consistent early relationships, particularly that of parents, but also through high quality early caregivers, can really help to combat the impact of poverty. </w:t>
      </w:r>
    </w:p>
    <w:p w14:paraId="3E7EA959" w14:textId="41185561" w:rsidR="00D566A5" w:rsidRPr="00264088" w:rsidRDefault="002F733D" w:rsidP="008E1F26">
      <w:pPr>
        <w:pStyle w:val="NormalWeb"/>
        <w:rPr>
          <w:rFonts w:asciiTheme="minorHAnsi" w:hAnsiTheme="minorHAnsi"/>
          <w:color w:val="000000" w:themeColor="text1"/>
          <w:sz w:val="22"/>
          <w:szCs w:val="22"/>
        </w:rPr>
      </w:pPr>
      <w:r w:rsidRPr="00264088">
        <w:rPr>
          <w:rFonts w:asciiTheme="minorHAnsi" w:hAnsiTheme="minorHAnsi" w:cs="Arial"/>
          <w:color w:val="000000" w:themeColor="text1"/>
          <w:sz w:val="22"/>
          <w:szCs w:val="22"/>
        </w:rPr>
        <w:t>Governments are increasingly investing in early intervention schemes targeted at disadvantaged families and children, but we urgently need to explore why so many people are living in poverty and what we can do to improve basic living conditions.</w:t>
      </w:r>
      <w:r w:rsidRPr="00264088">
        <w:rPr>
          <w:rStyle w:val="EndnoteReference"/>
          <w:rFonts w:asciiTheme="minorHAnsi" w:hAnsiTheme="minorHAnsi" w:cs="Arial"/>
          <w:color w:val="000000" w:themeColor="text1"/>
          <w:sz w:val="22"/>
          <w:szCs w:val="22"/>
        </w:rPr>
        <w:endnoteReference w:id="40"/>
      </w:r>
      <w:r w:rsidRPr="00264088">
        <w:rPr>
          <w:rFonts w:asciiTheme="minorHAnsi" w:hAnsiTheme="minorHAnsi" w:cs="Arial"/>
          <w:color w:val="000000" w:themeColor="text1"/>
          <w:sz w:val="22"/>
          <w:szCs w:val="22"/>
        </w:rPr>
        <w:t xml:space="preserve"> Mother-infant bonds and parenting skills really matter, but reducing inequality and better understanding the reasons behind social deprivation are </w:t>
      </w:r>
      <w:r w:rsidRPr="00264088">
        <w:rPr>
          <w:rFonts w:asciiTheme="minorHAnsi" w:hAnsiTheme="minorHAnsi" w:cs="Arial"/>
          <w:color w:val="000000" w:themeColor="text1"/>
          <w:sz w:val="22"/>
          <w:szCs w:val="22"/>
        </w:rPr>
        <w:lastRenderedPageBreak/>
        <w:t>key to solving the problem.</w:t>
      </w:r>
      <w:r w:rsidRPr="00264088">
        <w:rPr>
          <w:rStyle w:val="EndnoteReference"/>
          <w:rFonts w:asciiTheme="minorHAnsi" w:hAnsiTheme="minorHAnsi" w:cs="Arial"/>
          <w:color w:val="000000" w:themeColor="text1"/>
          <w:sz w:val="22"/>
          <w:szCs w:val="22"/>
        </w:rPr>
        <w:endnoteReference w:id="41"/>
      </w:r>
      <w:r w:rsidRPr="00264088">
        <w:rPr>
          <w:rFonts w:asciiTheme="minorHAnsi" w:hAnsiTheme="minorHAnsi" w:cs="Arial"/>
          <w:color w:val="000000" w:themeColor="text1"/>
          <w:sz w:val="22"/>
          <w:szCs w:val="22"/>
        </w:rPr>
        <w:t xml:space="preserve"> </w:t>
      </w:r>
      <w:r w:rsidRPr="00264088">
        <w:rPr>
          <w:rStyle w:val="EndnoteReference"/>
          <w:rFonts w:asciiTheme="minorHAnsi" w:hAnsiTheme="minorHAnsi" w:cs="Arial"/>
          <w:color w:val="000000" w:themeColor="text1"/>
          <w:sz w:val="22"/>
          <w:szCs w:val="22"/>
        </w:rPr>
        <w:endnoteReference w:id="42"/>
      </w:r>
      <w:r w:rsidRPr="00264088">
        <w:rPr>
          <w:rFonts w:asciiTheme="minorHAnsi" w:hAnsiTheme="minorHAnsi" w:cs="Arial"/>
          <w:color w:val="000000" w:themeColor="text1"/>
          <w:sz w:val="22"/>
          <w:szCs w:val="22"/>
        </w:rPr>
        <w:br/>
      </w:r>
      <w:r w:rsidR="0012779A" w:rsidRPr="00264088">
        <w:rPr>
          <w:rFonts w:asciiTheme="minorHAnsi" w:hAnsiTheme="minorHAnsi" w:cs="Arial"/>
          <w:color w:val="000000" w:themeColor="text1"/>
          <w:sz w:val="22"/>
          <w:szCs w:val="22"/>
        </w:rPr>
        <w:br/>
      </w:r>
      <w:r w:rsidR="00C55D9E" w:rsidRPr="00264088">
        <w:rPr>
          <w:rFonts w:asciiTheme="minorHAnsi" w:hAnsiTheme="minorHAnsi"/>
          <w:color w:val="000000" w:themeColor="text1"/>
          <w:sz w:val="22"/>
          <w:szCs w:val="22"/>
        </w:rPr>
        <w:t xml:space="preserve">We now know that </w:t>
      </w:r>
      <w:r w:rsidR="00C55D9E" w:rsidRPr="00264088">
        <w:rPr>
          <w:rFonts w:asciiTheme="minorHAnsi" w:hAnsiTheme="minorHAnsi"/>
          <w:b/>
          <w:color w:val="000000" w:themeColor="text1"/>
          <w:sz w:val="22"/>
          <w:szCs w:val="22"/>
        </w:rPr>
        <w:t>Adverse Childhood Experiences (ACES)</w:t>
      </w:r>
      <w:r w:rsidR="00C55D9E" w:rsidRPr="00264088">
        <w:rPr>
          <w:rFonts w:asciiTheme="minorHAnsi" w:hAnsiTheme="minorHAnsi"/>
          <w:color w:val="000000" w:themeColor="text1"/>
          <w:sz w:val="22"/>
          <w:szCs w:val="22"/>
        </w:rPr>
        <w:t xml:space="preserve"> </w:t>
      </w:r>
      <w:r w:rsidR="00C55D9E" w:rsidRPr="00264088">
        <w:rPr>
          <w:rFonts w:asciiTheme="minorHAnsi" w:hAnsiTheme="minorHAnsi"/>
          <w:b/>
          <w:color w:val="000000" w:themeColor="text1"/>
          <w:sz w:val="22"/>
          <w:szCs w:val="22"/>
        </w:rPr>
        <w:t>are the single biggest predictor for later problems in adult health and wellbeing</w:t>
      </w:r>
      <w:r w:rsidR="00C55D9E" w:rsidRPr="00264088">
        <w:rPr>
          <w:rFonts w:asciiTheme="minorHAnsi" w:hAnsiTheme="minorHAnsi"/>
          <w:color w:val="000000" w:themeColor="text1"/>
          <w:sz w:val="22"/>
          <w:szCs w:val="22"/>
        </w:rPr>
        <w:t xml:space="preserve"> and there is enormous global interest in how to protect our youngest children fr</w:t>
      </w:r>
      <w:r w:rsidRPr="00264088">
        <w:rPr>
          <w:rFonts w:asciiTheme="minorHAnsi" w:hAnsiTheme="minorHAnsi"/>
          <w:color w:val="000000" w:themeColor="text1"/>
          <w:sz w:val="22"/>
          <w:szCs w:val="22"/>
        </w:rPr>
        <w:t xml:space="preserve">om undue levels of stress. In recent years the Nobel Laureate James Heckman has </w:t>
      </w:r>
      <w:r w:rsidR="00C55D9E" w:rsidRPr="00264088">
        <w:rPr>
          <w:rFonts w:asciiTheme="minorHAnsi" w:hAnsiTheme="minorHAnsi"/>
          <w:color w:val="000000" w:themeColor="text1"/>
          <w:sz w:val="22"/>
          <w:szCs w:val="22"/>
        </w:rPr>
        <w:t xml:space="preserve">become </w:t>
      </w:r>
      <w:r w:rsidRPr="00264088">
        <w:rPr>
          <w:rFonts w:asciiTheme="minorHAnsi" w:hAnsiTheme="minorHAnsi"/>
          <w:color w:val="000000" w:themeColor="text1"/>
          <w:sz w:val="22"/>
          <w:szCs w:val="22"/>
        </w:rPr>
        <w:t>an increasingly active voice in highlighting</w:t>
      </w:r>
      <w:r w:rsidR="00C55D9E" w:rsidRPr="00264088">
        <w:rPr>
          <w:rFonts w:asciiTheme="minorHAnsi" w:hAnsiTheme="minorHAnsi"/>
          <w:color w:val="000000" w:themeColor="text1"/>
          <w:sz w:val="22"/>
          <w:szCs w:val="22"/>
        </w:rPr>
        <w:t xml:space="preserve"> the </w:t>
      </w:r>
      <w:r w:rsidRPr="00264088">
        <w:rPr>
          <w:rFonts w:asciiTheme="minorHAnsi" w:hAnsiTheme="minorHAnsi"/>
          <w:color w:val="000000" w:themeColor="text1"/>
          <w:sz w:val="22"/>
          <w:szCs w:val="22"/>
        </w:rPr>
        <w:t xml:space="preserve">significant </w:t>
      </w:r>
      <w:r w:rsidR="00C55D9E" w:rsidRPr="00264088">
        <w:rPr>
          <w:rFonts w:asciiTheme="minorHAnsi" w:hAnsiTheme="minorHAnsi"/>
          <w:color w:val="000000" w:themeColor="text1"/>
          <w:sz w:val="22"/>
          <w:szCs w:val="22"/>
        </w:rPr>
        <w:t>economic and human benefits of investing in the early years.</w:t>
      </w:r>
      <w:r w:rsidR="00C55D9E" w:rsidRPr="00264088">
        <w:rPr>
          <w:rFonts w:asciiTheme="minorHAnsi" w:hAnsiTheme="minorHAnsi"/>
          <w:color w:val="000000" w:themeColor="text1"/>
          <w:sz w:val="22"/>
          <w:szCs w:val="22"/>
        </w:rPr>
        <w:endnoteReference w:id="43"/>
      </w:r>
      <w:r w:rsidR="00C55D9E" w:rsidRPr="00264088">
        <w:rPr>
          <w:rFonts w:asciiTheme="minorHAnsi" w:hAnsiTheme="minorHAnsi"/>
          <w:color w:val="000000" w:themeColor="text1"/>
          <w:sz w:val="22"/>
          <w:szCs w:val="22"/>
        </w:rPr>
        <w:t xml:space="preserve"> </w:t>
      </w:r>
      <w:r w:rsidR="00C66755" w:rsidRPr="00264088">
        <w:rPr>
          <w:rFonts w:asciiTheme="minorHAnsi" w:hAnsiTheme="minorHAnsi"/>
          <w:color w:val="000000" w:themeColor="text1"/>
          <w:sz w:val="22"/>
          <w:szCs w:val="22"/>
        </w:rPr>
        <w:t>As he says:</w:t>
      </w:r>
      <w:r w:rsidR="00C66755" w:rsidRPr="00264088">
        <w:rPr>
          <w:rFonts w:asciiTheme="minorHAnsi" w:hAnsiTheme="minorHAnsi"/>
          <w:color w:val="000000" w:themeColor="text1"/>
          <w:sz w:val="22"/>
          <w:szCs w:val="22"/>
        </w:rPr>
        <w:br/>
      </w:r>
      <w:r w:rsidR="00C66755" w:rsidRPr="00264088">
        <w:rPr>
          <w:rFonts w:asciiTheme="minorHAnsi" w:hAnsiTheme="minorHAnsi"/>
          <w:color w:val="000000" w:themeColor="text1"/>
          <w:sz w:val="22"/>
          <w:szCs w:val="22"/>
        </w:rPr>
        <w:br/>
      </w:r>
      <w:r w:rsidR="00C66755" w:rsidRPr="00264088">
        <w:rPr>
          <w:rFonts w:asciiTheme="minorHAnsi" w:hAnsiTheme="minorHAnsi"/>
          <w:i/>
          <w:color w:val="000000" w:themeColor="text1"/>
          <w:sz w:val="22"/>
          <w:szCs w:val="22"/>
        </w:rPr>
        <w:t>“The rate of return for investment in quality early education for disadvantaged children is 7-10% per annum through better outcomes in education, health, sociability, economic productivity and reduced crime”.</w:t>
      </w:r>
      <w:r w:rsidR="008E1F26" w:rsidRPr="00264088">
        <w:rPr>
          <w:rFonts w:asciiTheme="minorHAnsi" w:hAnsiTheme="minorHAnsi"/>
          <w:i/>
          <w:color w:val="000000" w:themeColor="text1"/>
          <w:sz w:val="22"/>
          <w:szCs w:val="22"/>
        </w:rPr>
        <w:br/>
      </w:r>
      <w:r w:rsidR="008E1F26" w:rsidRPr="00264088">
        <w:rPr>
          <w:rFonts w:asciiTheme="minorHAnsi" w:hAnsiTheme="minorHAnsi"/>
          <w:i/>
          <w:color w:val="000000" w:themeColor="text1"/>
          <w:sz w:val="22"/>
          <w:szCs w:val="22"/>
        </w:rPr>
        <w:br/>
      </w:r>
      <w:r w:rsidR="008E1F26" w:rsidRPr="00264088">
        <w:rPr>
          <w:rFonts w:asciiTheme="minorHAnsi" w:hAnsiTheme="minorHAnsi"/>
          <w:color w:val="000000" w:themeColor="text1"/>
          <w:sz w:val="22"/>
          <w:szCs w:val="22"/>
        </w:rPr>
        <w:t>In 2013, The Wave Trust, in collaboration with the UK’s Department of Education (</w:t>
      </w:r>
      <w:proofErr w:type="spellStart"/>
      <w:r w:rsidR="008E1F26" w:rsidRPr="00264088">
        <w:rPr>
          <w:rFonts w:asciiTheme="minorHAnsi" w:hAnsiTheme="minorHAnsi"/>
          <w:color w:val="000000" w:themeColor="text1"/>
          <w:sz w:val="22"/>
          <w:szCs w:val="22"/>
        </w:rPr>
        <w:t>DfE</w:t>
      </w:r>
      <w:proofErr w:type="spellEnd"/>
      <w:r w:rsidR="008E1F26" w:rsidRPr="00264088">
        <w:rPr>
          <w:rFonts w:asciiTheme="minorHAnsi" w:hAnsiTheme="minorHAnsi"/>
          <w:color w:val="000000" w:themeColor="text1"/>
          <w:sz w:val="22"/>
          <w:szCs w:val="22"/>
        </w:rPr>
        <w:t xml:space="preserve">) produced the </w:t>
      </w:r>
      <w:r w:rsidR="008E1F26" w:rsidRPr="00264088">
        <w:rPr>
          <w:rFonts w:asciiTheme="minorHAnsi" w:hAnsiTheme="minorHAnsi"/>
          <w:b/>
          <w:color w:val="000000" w:themeColor="text1"/>
          <w:sz w:val="22"/>
          <w:szCs w:val="22"/>
        </w:rPr>
        <w:t>Conception to Age 2- Age of Opportunity Report</w:t>
      </w:r>
      <w:r w:rsidR="008E1F26" w:rsidRPr="00264088">
        <w:rPr>
          <w:rFonts w:asciiTheme="minorHAnsi" w:hAnsiTheme="minorHAnsi"/>
          <w:color w:val="000000" w:themeColor="text1"/>
          <w:sz w:val="22"/>
          <w:szCs w:val="22"/>
        </w:rPr>
        <w:t xml:space="preserve"> that asked the question - How advisable is it for national or local policy-making bodies in the UK, with responsibility for child health or welfare, and control over spending, to switch investment more heavily to the early years?</w:t>
      </w:r>
      <w:r w:rsidR="00663884" w:rsidRPr="00264088">
        <w:rPr>
          <w:rStyle w:val="EndnoteReference"/>
          <w:rFonts w:asciiTheme="minorHAnsi" w:hAnsiTheme="minorHAnsi"/>
          <w:color w:val="000000" w:themeColor="text1"/>
          <w:sz w:val="22"/>
          <w:szCs w:val="22"/>
        </w:rPr>
        <w:endnoteReference w:id="44"/>
      </w:r>
      <w:r w:rsidR="008E1F26" w:rsidRPr="00264088">
        <w:rPr>
          <w:rFonts w:asciiTheme="minorHAnsi" w:hAnsiTheme="minorHAnsi"/>
          <w:color w:val="000000" w:themeColor="text1"/>
          <w:sz w:val="22"/>
          <w:szCs w:val="22"/>
        </w:rPr>
        <w:t xml:space="preserve"> It concluded:</w:t>
      </w:r>
      <w:r w:rsidR="008E1F26" w:rsidRPr="00264088">
        <w:rPr>
          <w:rFonts w:asciiTheme="minorHAnsi" w:hAnsiTheme="minorHAnsi"/>
          <w:i/>
          <w:color w:val="000000" w:themeColor="text1"/>
          <w:sz w:val="22"/>
          <w:szCs w:val="22"/>
        </w:rPr>
        <w:br/>
      </w:r>
      <w:r w:rsidR="008E1F26" w:rsidRPr="00264088">
        <w:rPr>
          <w:rFonts w:asciiTheme="minorHAnsi" w:hAnsiTheme="minorHAnsi"/>
          <w:i/>
          <w:color w:val="000000" w:themeColor="text1"/>
          <w:sz w:val="22"/>
          <w:szCs w:val="22"/>
        </w:rPr>
        <w:br/>
      </w:r>
      <w:r w:rsidR="00D566A5" w:rsidRPr="00264088">
        <w:rPr>
          <w:rFonts w:asciiTheme="minorHAnsi" w:hAnsiTheme="minorHAnsi"/>
          <w:b/>
          <w:i/>
          <w:color w:val="000000" w:themeColor="text1"/>
          <w:sz w:val="22"/>
          <w:szCs w:val="22"/>
        </w:rPr>
        <w:t>“</w:t>
      </w:r>
      <w:r w:rsidR="008E1F26" w:rsidRPr="00264088">
        <w:rPr>
          <w:rFonts w:asciiTheme="minorHAnsi" w:hAnsiTheme="minorHAnsi"/>
          <w:b/>
          <w:i/>
          <w:color w:val="000000" w:themeColor="text1"/>
          <w:sz w:val="22"/>
          <w:szCs w:val="22"/>
        </w:rPr>
        <w:t>The short answer is</w:t>
      </w:r>
      <w:r w:rsidR="008E1F26" w:rsidRPr="00264088">
        <w:rPr>
          <w:rFonts w:asciiTheme="minorHAnsi" w:hAnsiTheme="minorHAnsi"/>
          <w:i/>
          <w:color w:val="000000" w:themeColor="text1"/>
          <w:sz w:val="22"/>
          <w:szCs w:val="22"/>
        </w:rPr>
        <w:t xml:space="preserve"> </w:t>
      </w:r>
      <w:r w:rsidR="008E1F26" w:rsidRPr="00264088">
        <w:rPr>
          <w:rFonts w:asciiTheme="minorHAnsi" w:hAnsiTheme="minorHAnsi"/>
          <w:b/>
          <w:i/>
          <w:color w:val="000000" w:themeColor="text1"/>
          <w:sz w:val="22"/>
          <w:szCs w:val="22"/>
        </w:rPr>
        <w:t>there is general expert consensus that it is somewhere between economically worthwhile and imperative to invest more heavily, as a proportion of both local and national spend, in the very earliest months and years of life</w:t>
      </w:r>
      <w:r w:rsidR="008E1F26" w:rsidRPr="00264088">
        <w:rPr>
          <w:rFonts w:asciiTheme="minorHAnsi" w:hAnsiTheme="minorHAnsi"/>
          <w:i/>
          <w:color w:val="000000" w:themeColor="text1"/>
          <w:sz w:val="22"/>
          <w:szCs w:val="22"/>
        </w:rPr>
        <w:t>.</w:t>
      </w:r>
      <w:r w:rsidR="00D566A5" w:rsidRPr="00264088">
        <w:rPr>
          <w:rFonts w:asciiTheme="minorHAnsi" w:hAnsiTheme="minorHAnsi"/>
          <w:color w:val="000000" w:themeColor="text1"/>
          <w:sz w:val="22"/>
          <w:szCs w:val="22"/>
        </w:rPr>
        <w:t>”</w:t>
      </w:r>
    </w:p>
    <w:p w14:paraId="6BDEF9B4" w14:textId="1E141F2A" w:rsidR="008E1F26" w:rsidRPr="00264088" w:rsidRDefault="008E1F26" w:rsidP="008E1F26">
      <w:pPr>
        <w:pStyle w:val="NormalWeb"/>
        <w:rPr>
          <w:rFonts w:asciiTheme="minorHAnsi" w:hAnsiTheme="minorHAnsi"/>
          <w:color w:val="000000" w:themeColor="text1"/>
          <w:sz w:val="22"/>
          <w:szCs w:val="22"/>
        </w:rPr>
      </w:pPr>
      <w:r w:rsidRPr="00264088">
        <w:rPr>
          <w:rFonts w:asciiTheme="minorHAnsi" w:hAnsiTheme="minorHAnsi"/>
          <w:color w:val="000000" w:themeColor="text1"/>
          <w:sz w:val="22"/>
          <w:szCs w:val="22"/>
        </w:rPr>
        <w:t>Nine approaches to evaluating the outcomes of early years’ investment were reviewed by the report</w:t>
      </w:r>
      <w:r w:rsidR="00663884" w:rsidRPr="00264088">
        <w:rPr>
          <w:rFonts w:asciiTheme="minorHAnsi" w:hAnsiTheme="minorHAnsi"/>
          <w:color w:val="000000" w:themeColor="text1"/>
          <w:sz w:val="22"/>
          <w:szCs w:val="22"/>
        </w:rPr>
        <w:t xml:space="preserve"> with the following findings:</w:t>
      </w:r>
      <w:r w:rsidRPr="00264088">
        <w:rPr>
          <w:rFonts w:asciiTheme="minorHAnsi" w:hAnsiTheme="minorHAnsi"/>
          <w:color w:val="000000" w:themeColor="text1"/>
          <w:sz w:val="22"/>
          <w:szCs w:val="22"/>
        </w:rPr>
        <w:t xml:space="preserve"> </w:t>
      </w:r>
    </w:p>
    <w:p w14:paraId="641E63BA" w14:textId="2B6A2934" w:rsidR="008E1F26" w:rsidRPr="00264088" w:rsidRDefault="008E1F26" w:rsidP="00663884">
      <w:pPr>
        <w:pStyle w:val="ListParagraph"/>
        <w:numPr>
          <w:ilvl w:val="0"/>
          <w:numId w:val="13"/>
        </w:numPr>
        <w:spacing w:before="100" w:beforeAutospacing="1" w:after="100" w:afterAutospacing="1"/>
        <w:rPr>
          <w:rFonts w:asciiTheme="minorHAnsi" w:hAnsiTheme="minorHAnsi"/>
          <w:sz w:val="22"/>
          <w:szCs w:val="22"/>
        </w:rPr>
      </w:pPr>
      <w:r w:rsidRPr="00264088">
        <w:rPr>
          <w:rFonts w:asciiTheme="minorHAnsi" w:hAnsiTheme="minorHAnsi"/>
          <w:sz w:val="22"/>
          <w:szCs w:val="22"/>
        </w:rPr>
        <w:t>Every approach – even the most cautious and circumspec</w:t>
      </w:r>
      <w:r w:rsidR="00663884" w:rsidRPr="00264088">
        <w:rPr>
          <w:rFonts w:asciiTheme="minorHAnsi" w:hAnsiTheme="minorHAnsi"/>
          <w:sz w:val="22"/>
          <w:szCs w:val="22"/>
        </w:rPr>
        <w:t>t in its recommendations – found</w:t>
      </w:r>
      <w:r w:rsidRPr="00264088">
        <w:rPr>
          <w:rFonts w:asciiTheme="minorHAnsi" w:hAnsiTheme="minorHAnsi"/>
          <w:sz w:val="22"/>
          <w:szCs w:val="22"/>
        </w:rPr>
        <w:t xml:space="preserve"> that returns on investment on well-designed early years’ interventions significantly exceed</w:t>
      </w:r>
      <w:r w:rsidR="00663884" w:rsidRPr="00264088">
        <w:rPr>
          <w:rFonts w:asciiTheme="minorHAnsi" w:hAnsiTheme="minorHAnsi"/>
          <w:sz w:val="22"/>
          <w:szCs w:val="22"/>
        </w:rPr>
        <w:t>ed</w:t>
      </w:r>
      <w:r w:rsidRPr="00264088">
        <w:rPr>
          <w:rFonts w:asciiTheme="minorHAnsi" w:hAnsiTheme="minorHAnsi"/>
          <w:sz w:val="22"/>
          <w:szCs w:val="22"/>
        </w:rPr>
        <w:t xml:space="preserve"> their costs. </w:t>
      </w:r>
    </w:p>
    <w:p w14:paraId="7CE4C1CA" w14:textId="183BF689" w:rsidR="008E1F26" w:rsidRPr="00264088" w:rsidRDefault="008E1F26" w:rsidP="00663884">
      <w:pPr>
        <w:pStyle w:val="ListParagraph"/>
        <w:numPr>
          <w:ilvl w:val="0"/>
          <w:numId w:val="13"/>
        </w:numPr>
        <w:spacing w:before="100" w:beforeAutospacing="1" w:after="100" w:afterAutospacing="1"/>
        <w:rPr>
          <w:rFonts w:asciiTheme="minorHAnsi" w:hAnsiTheme="minorHAnsi"/>
          <w:sz w:val="22"/>
          <w:szCs w:val="22"/>
        </w:rPr>
      </w:pPr>
      <w:r w:rsidRPr="00264088">
        <w:rPr>
          <w:rFonts w:asciiTheme="minorHAnsi" w:hAnsiTheme="minorHAnsi"/>
          <w:sz w:val="22"/>
          <w:szCs w:val="22"/>
        </w:rPr>
        <w:t>The benefits range</w:t>
      </w:r>
      <w:r w:rsidR="00663884" w:rsidRPr="00264088">
        <w:rPr>
          <w:rFonts w:asciiTheme="minorHAnsi" w:hAnsiTheme="minorHAnsi"/>
          <w:sz w:val="22"/>
          <w:szCs w:val="22"/>
        </w:rPr>
        <w:t>d</w:t>
      </w:r>
      <w:r w:rsidRPr="00264088">
        <w:rPr>
          <w:rFonts w:asciiTheme="minorHAnsi" w:hAnsiTheme="minorHAnsi"/>
          <w:sz w:val="22"/>
          <w:szCs w:val="22"/>
        </w:rPr>
        <w:t xml:space="preserve"> from 75% to over 1,000% higher than costs, with rates of return on investment significantly and repeatedly shown to be higher than those obtained from most public and private investments. </w:t>
      </w:r>
    </w:p>
    <w:p w14:paraId="6EEB5FCF" w14:textId="261FD80A" w:rsidR="008E1F26" w:rsidRPr="00264088" w:rsidRDefault="008E1F26" w:rsidP="00663884">
      <w:pPr>
        <w:pStyle w:val="ListParagraph"/>
        <w:numPr>
          <w:ilvl w:val="0"/>
          <w:numId w:val="13"/>
        </w:numPr>
        <w:spacing w:before="100" w:beforeAutospacing="1" w:after="100" w:afterAutospacing="1"/>
        <w:rPr>
          <w:rFonts w:asciiTheme="minorHAnsi" w:hAnsiTheme="minorHAnsi"/>
          <w:sz w:val="22"/>
          <w:szCs w:val="22"/>
        </w:rPr>
      </w:pPr>
      <w:r w:rsidRPr="00264088">
        <w:rPr>
          <w:rFonts w:asciiTheme="minorHAnsi" w:hAnsiTheme="minorHAnsi"/>
          <w:sz w:val="22"/>
          <w:szCs w:val="22"/>
        </w:rPr>
        <w:t xml:space="preserve">Where a whole country has adopted a policy of investment in early years’ prevention, </w:t>
      </w:r>
      <w:r w:rsidR="00663884" w:rsidRPr="00264088">
        <w:rPr>
          <w:rFonts w:asciiTheme="minorHAnsi" w:hAnsiTheme="minorHAnsi"/>
          <w:sz w:val="22"/>
          <w:szCs w:val="22"/>
        </w:rPr>
        <w:t xml:space="preserve">the </w:t>
      </w:r>
      <w:r w:rsidRPr="00264088">
        <w:rPr>
          <w:rFonts w:asciiTheme="minorHAnsi" w:hAnsiTheme="minorHAnsi"/>
          <w:sz w:val="22"/>
          <w:szCs w:val="22"/>
        </w:rPr>
        <w:t xml:space="preserve">returns are not merely financial but in strikingly better health for the whole population. The benefits span lower infant mortality at birth through to reduced heart, liver and lung disease in middle-age. </w:t>
      </w:r>
    </w:p>
    <w:p w14:paraId="77407EBD" w14:textId="77777777" w:rsidR="00D566A5" w:rsidRPr="00264088" w:rsidRDefault="008E1F26" w:rsidP="00663884">
      <w:pPr>
        <w:pStyle w:val="ListParagraph"/>
        <w:numPr>
          <w:ilvl w:val="0"/>
          <w:numId w:val="13"/>
        </w:numPr>
        <w:spacing w:before="100" w:beforeAutospacing="1" w:after="100" w:afterAutospacing="1"/>
        <w:rPr>
          <w:rFonts w:asciiTheme="minorHAnsi" w:hAnsiTheme="minorHAnsi"/>
          <w:sz w:val="22"/>
          <w:szCs w:val="22"/>
        </w:rPr>
      </w:pPr>
      <w:r w:rsidRPr="00264088">
        <w:rPr>
          <w:rFonts w:asciiTheme="minorHAnsi" w:hAnsiTheme="minorHAnsi"/>
          <w:sz w:val="22"/>
          <w:szCs w:val="22"/>
        </w:rPr>
        <w:t xml:space="preserve">The logical links between the investments and the health benefits are described in the ‘Adverse Childhood Experiences’ (ACE) studies which reveal that for every 100 cases of child abuse society can expect to pay in middle or old age for (amongst a wide range of physical and mental health consequences): </w:t>
      </w:r>
    </w:p>
    <w:p w14:paraId="40302482" w14:textId="3C7CB1D0" w:rsidR="008E1F26" w:rsidRPr="00264088" w:rsidRDefault="00D566A5" w:rsidP="00D566A5">
      <w:pPr>
        <w:pStyle w:val="ListParagraph"/>
        <w:spacing w:before="100" w:beforeAutospacing="1" w:after="100" w:afterAutospacing="1"/>
        <w:rPr>
          <w:rFonts w:asciiTheme="minorHAnsi" w:hAnsiTheme="minorHAnsi"/>
          <w:sz w:val="22"/>
          <w:szCs w:val="22"/>
        </w:rPr>
      </w:pPr>
      <w:r w:rsidRPr="00264088">
        <w:rPr>
          <w:rFonts w:asciiTheme="minorHAnsi" w:hAnsiTheme="minorHAnsi"/>
          <w:sz w:val="22"/>
          <w:szCs w:val="22"/>
        </w:rPr>
        <w:br/>
      </w:r>
      <w:r w:rsidR="008E1F26" w:rsidRPr="00264088">
        <w:rPr>
          <w:rFonts w:asciiTheme="minorHAnsi" w:hAnsiTheme="minorHAnsi"/>
          <w:sz w:val="22"/>
          <w:szCs w:val="22"/>
        </w:rPr>
        <w:sym w:font="Wingdings" w:char="F0A7"/>
      </w:r>
      <w:r w:rsidR="008E1F26" w:rsidRPr="00264088">
        <w:rPr>
          <w:rFonts w:asciiTheme="minorHAnsi" w:hAnsiTheme="minorHAnsi"/>
          <w:sz w:val="22"/>
          <w:szCs w:val="22"/>
        </w:rPr>
        <w:t xml:space="preserve"> one additional case of liver disease</w:t>
      </w:r>
      <w:r w:rsidR="008E1F26" w:rsidRPr="00264088">
        <w:rPr>
          <w:rFonts w:asciiTheme="minorHAnsi" w:hAnsiTheme="minorHAnsi"/>
          <w:sz w:val="22"/>
          <w:szCs w:val="22"/>
        </w:rPr>
        <w:br/>
      </w:r>
      <w:r w:rsidR="008E1F26" w:rsidRPr="00264088">
        <w:rPr>
          <w:rFonts w:asciiTheme="minorHAnsi" w:hAnsiTheme="minorHAnsi"/>
          <w:sz w:val="22"/>
          <w:szCs w:val="22"/>
        </w:rPr>
        <w:sym w:font="Wingdings" w:char="F0A7"/>
      </w:r>
      <w:r w:rsidR="008E1F26" w:rsidRPr="00264088">
        <w:rPr>
          <w:rFonts w:asciiTheme="minorHAnsi" w:hAnsiTheme="minorHAnsi"/>
          <w:sz w:val="22"/>
          <w:szCs w:val="22"/>
        </w:rPr>
        <w:t xml:space="preserve"> two</w:t>
      </w:r>
      <w:r w:rsidR="00663884" w:rsidRPr="00264088">
        <w:rPr>
          <w:rFonts w:asciiTheme="minorHAnsi" w:hAnsiTheme="minorHAnsi"/>
          <w:sz w:val="22"/>
          <w:szCs w:val="22"/>
        </w:rPr>
        <w:t xml:space="preserve"> </w:t>
      </w:r>
      <w:r w:rsidR="008E1F26" w:rsidRPr="00264088">
        <w:rPr>
          <w:rFonts w:asciiTheme="minorHAnsi" w:hAnsiTheme="minorHAnsi"/>
          <w:sz w:val="22"/>
          <w:szCs w:val="22"/>
        </w:rPr>
        <w:t>additional</w:t>
      </w:r>
      <w:r w:rsidR="00663884" w:rsidRPr="00264088">
        <w:rPr>
          <w:rFonts w:asciiTheme="minorHAnsi" w:hAnsiTheme="minorHAnsi"/>
          <w:sz w:val="22"/>
          <w:szCs w:val="22"/>
        </w:rPr>
        <w:t xml:space="preserve"> </w:t>
      </w:r>
      <w:r w:rsidR="008E1F26" w:rsidRPr="00264088">
        <w:rPr>
          <w:rFonts w:asciiTheme="minorHAnsi" w:hAnsiTheme="minorHAnsi"/>
          <w:sz w:val="22"/>
          <w:szCs w:val="22"/>
        </w:rPr>
        <w:t>cases</w:t>
      </w:r>
      <w:r w:rsidR="00663884" w:rsidRPr="00264088">
        <w:rPr>
          <w:rFonts w:asciiTheme="minorHAnsi" w:hAnsiTheme="minorHAnsi"/>
          <w:sz w:val="22"/>
          <w:szCs w:val="22"/>
        </w:rPr>
        <w:t xml:space="preserve"> </w:t>
      </w:r>
      <w:r w:rsidR="008E1F26" w:rsidRPr="00264088">
        <w:rPr>
          <w:rFonts w:asciiTheme="minorHAnsi" w:hAnsiTheme="minorHAnsi"/>
          <w:sz w:val="22"/>
          <w:szCs w:val="22"/>
        </w:rPr>
        <w:t>of</w:t>
      </w:r>
      <w:r w:rsidR="00663884" w:rsidRPr="00264088">
        <w:rPr>
          <w:rFonts w:asciiTheme="minorHAnsi" w:hAnsiTheme="minorHAnsi"/>
          <w:sz w:val="22"/>
          <w:szCs w:val="22"/>
        </w:rPr>
        <w:t xml:space="preserve"> </w:t>
      </w:r>
      <w:r w:rsidR="008E1F26" w:rsidRPr="00264088">
        <w:rPr>
          <w:rFonts w:asciiTheme="minorHAnsi" w:hAnsiTheme="minorHAnsi"/>
          <w:sz w:val="22"/>
          <w:szCs w:val="22"/>
        </w:rPr>
        <w:t>lung</w:t>
      </w:r>
      <w:r w:rsidR="00663884" w:rsidRPr="00264088">
        <w:rPr>
          <w:rFonts w:asciiTheme="minorHAnsi" w:hAnsiTheme="minorHAnsi"/>
          <w:sz w:val="22"/>
          <w:szCs w:val="22"/>
        </w:rPr>
        <w:t xml:space="preserve"> </w:t>
      </w:r>
      <w:r w:rsidR="008E1F26" w:rsidRPr="00264088">
        <w:rPr>
          <w:rFonts w:asciiTheme="minorHAnsi" w:hAnsiTheme="minorHAnsi"/>
          <w:sz w:val="22"/>
          <w:szCs w:val="22"/>
        </w:rPr>
        <w:t>disease</w:t>
      </w:r>
      <w:r w:rsidR="008E1F26" w:rsidRPr="00264088">
        <w:rPr>
          <w:rFonts w:asciiTheme="minorHAnsi" w:hAnsiTheme="minorHAnsi"/>
          <w:sz w:val="22"/>
          <w:szCs w:val="22"/>
        </w:rPr>
        <w:br/>
      </w:r>
      <w:r w:rsidR="008E1F26" w:rsidRPr="00264088">
        <w:rPr>
          <w:rFonts w:asciiTheme="minorHAnsi" w:hAnsiTheme="minorHAnsi"/>
          <w:sz w:val="22"/>
          <w:szCs w:val="22"/>
        </w:rPr>
        <w:sym w:font="Wingdings" w:char="F0A7"/>
      </w:r>
      <w:r w:rsidR="008E1F26" w:rsidRPr="00264088">
        <w:rPr>
          <w:rFonts w:asciiTheme="minorHAnsi" w:hAnsiTheme="minorHAnsi"/>
          <w:sz w:val="22"/>
          <w:szCs w:val="22"/>
        </w:rPr>
        <w:t xml:space="preserve"> six</w:t>
      </w:r>
      <w:r w:rsidR="00663884" w:rsidRPr="00264088">
        <w:rPr>
          <w:rFonts w:asciiTheme="minorHAnsi" w:hAnsiTheme="minorHAnsi"/>
          <w:sz w:val="22"/>
          <w:szCs w:val="22"/>
        </w:rPr>
        <w:t xml:space="preserve"> </w:t>
      </w:r>
      <w:r w:rsidR="008E1F26" w:rsidRPr="00264088">
        <w:rPr>
          <w:rFonts w:asciiTheme="minorHAnsi" w:hAnsiTheme="minorHAnsi"/>
          <w:sz w:val="22"/>
          <w:szCs w:val="22"/>
        </w:rPr>
        <w:t>additional</w:t>
      </w:r>
      <w:r w:rsidR="00663884" w:rsidRPr="00264088">
        <w:rPr>
          <w:rFonts w:asciiTheme="minorHAnsi" w:hAnsiTheme="minorHAnsi"/>
          <w:sz w:val="22"/>
          <w:szCs w:val="22"/>
        </w:rPr>
        <w:t xml:space="preserve"> </w:t>
      </w:r>
      <w:r w:rsidR="008E1F26" w:rsidRPr="00264088">
        <w:rPr>
          <w:rFonts w:asciiTheme="minorHAnsi" w:hAnsiTheme="minorHAnsi"/>
          <w:sz w:val="22"/>
          <w:szCs w:val="22"/>
        </w:rPr>
        <w:t>cases</w:t>
      </w:r>
      <w:r w:rsidR="00663884" w:rsidRPr="00264088">
        <w:rPr>
          <w:rFonts w:asciiTheme="minorHAnsi" w:hAnsiTheme="minorHAnsi"/>
          <w:sz w:val="22"/>
          <w:szCs w:val="22"/>
        </w:rPr>
        <w:t xml:space="preserve"> </w:t>
      </w:r>
      <w:r w:rsidR="008E1F26" w:rsidRPr="00264088">
        <w:rPr>
          <w:rFonts w:asciiTheme="minorHAnsi" w:hAnsiTheme="minorHAnsi"/>
          <w:sz w:val="22"/>
          <w:szCs w:val="22"/>
        </w:rPr>
        <w:t>of</w:t>
      </w:r>
      <w:r w:rsidR="00663884" w:rsidRPr="00264088">
        <w:rPr>
          <w:rFonts w:asciiTheme="minorHAnsi" w:hAnsiTheme="minorHAnsi"/>
          <w:sz w:val="22"/>
          <w:szCs w:val="22"/>
        </w:rPr>
        <w:t xml:space="preserve"> </w:t>
      </w:r>
      <w:r w:rsidR="008E1F26" w:rsidRPr="00264088">
        <w:rPr>
          <w:rFonts w:asciiTheme="minorHAnsi" w:hAnsiTheme="minorHAnsi"/>
          <w:sz w:val="22"/>
          <w:szCs w:val="22"/>
        </w:rPr>
        <w:t>serious</w:t>
      </w:r>
      <w:r w:rsidR="00663884" w:rsidRPr="00264088">
        <w:rPr>
          <w:rFonts w:asciiTheme="minorHAnsi" w:hAnsiTheme="minorHAnsi"/>
          <w:sz w:val="22"/>
          <w:szCs w:val="22"/>
        </w:rPr>
        <w:t xml:space="preserve"> </w:t>
      </w:r>
      <w:r w:rsidR="008E1F26" w:rsidRPr="00264088">
        <w:rPr>
          <w:rFonts w:asciiTheme="minorHAnsi" w:hAnsiTheme="minorHAnsi"/>
          <w:sz w:val="22"/>
          <w:szCs w:val="22"/>
        </w:rPr>
        <w:t>heart</w:t>
      </w:r>
      <w:r w:rsidR="00663884" w:rsidRPr="00264088">
        <w:rPr>
          <w:rFonts w:asciiTheme="minorHAnsi" w:hAnsiTheme="minorHAnsi"/>
          <w:sz w:val="22"/>
          <w:szCs w:val="22"/>
        </w:rPr>
        <w:t xml:space="preserve"> disease </w:t>
      </w:r>
      <w:r w:rsidR="008E1F26" w:rsidRPr="00264088">
        <w:rPr>
          <w:rFonts w:asciiTheme="minorHAnsi" w:hAnsiTheme="minorHAnsi"/>
          <w:sz w:val="22"/>
          <w:szCs w:val="22"/>
        </w:rPr>
        <w:t>and</w:t>
      </w:r>
      <w:r w:rsidR="008E1F26" w:rsidRPr="00264088">
        <w:rPr>
          <w:rFonts w:asciiTheme="minorHAnsi" w:hAnsiTheme="minorHAnsi"/>
          <w:sz w:val="22"/>
          <w:szCs w:val="22"/>
        </w:rPr>
        <w:br/>
      </w:r>
      <w:r w:rsidR="008E1F26" w:rsidRPr="00264088">
        <w:rPr>
          <w:rFonts w:asciiTheme="minorHAnsi" w:hAnsiTheme="minorHAnsi"/>
          <w:sz w:val="22"/>
          <w:szCs w:val="22"/>
        </w:rPr>
        <w:sym w:font="Wingdings" w:char="F0A7"/>
      </w:r>
      <w:r w:rsidR="008E1F26" w:rsidRPr="00264088">
        <w:rPr>
          <w:rFonts w:asciiTheme="minorHAnsi" w:hAnsiTheme="minorHAnsi"/>
          <w:sz w:val="22"/>
          <w:szCs w:val="22"/>
        </w:rPr>
        <w:t xml:space="preserve"> 16% higher rate of anti-depressant prescriptions (</w:t>
      </w:r>
      <w:proofErr w:type="spellStart"/>
      <w:r w:rsidR="008E1F26" w:rsidRPr="00264088">
        <w:rPr>
          <w:rFonts w:asciiTheme="minorHAnsi" w:hAnsiTheme="minorHAnsi"/>
          <w:sz w:val="22"/>
          <w:szCs w:val="22"/>
        </w:rPr>
        <w:t>Felitti</w:t>
      </w:r>
      <w:proofErr w:type="spellEnd"/>
      <w:r w:rsidR="008E1F26" w:rsidRPr="00264088">
        <w:rPr>
          <w:rFonts w:asciiTheme="minorHAnsi" w:hAnsiTheme="minorHAnsi"/>
          <w:sz w:val="22"/>
          <w:szCs w:val="22"/>
        </w:rPr>
        <w:t xml:space="preserve"> and </w:t>
      </w:r>
      <w:proofErr w:type="spellStart"/>
      <w:r w:rsidR="008E1F26" w:rsidRPr="00264088">
        <w:rPr>
          <w:rFonts w:asciiTheme="minorHAnsi" w:hAnsiTheme="minorHAnsi"/>
          <w:sz w:val="22"/>
          <w:szCs w:val="22"/>
        </w:rPr>
        <w:t>Anda</w:t>
      </w:r>
      <w:proofErr w:type="spellEnd"/>
      <w:r w:rsidR="008E1F26" w:rsidRPr="00264088">
        <w:rPr>
          <w:rFonts w:asciiTheme="minorHAnsi" w:hAnsiTheme="minorHAnsi"/>
          <w:sz w:val="22"/>
          <w:szCs w:val="22"/>
        </w:rPr>
        <w:t xml:space="preserve">, 2009) </w:t>
      </w:r>
    </w:p>
    <w:p w14:paraId="2F2C2FA1" w14:textId="334B13D0" w:rsidR="00455EF0" w:rsidRPr="00264088" w:rsidRDefault="008E1F26" w:rsidP="00455EF0">
      <w:pPr>
        <w:rPr>
          <w:rFonts w:asciiTheme="minorHAnsi" w:hAnsiTheme="minorHAnsi"/>
          <w:color w:val="000000"/>
          <w:sz w:val="22"/>
          <w:szCs w:val="22"/>
          <w:shd w:val="clear" w:color="auto" w:fill="FFFFFF"/>
        </w:rPr>
      </w:pPr>
      <w:r w:rsidRPr="00264088">
        <w:rPr>
          <w:rFonts w:asciiTheme="minorHAnsi" w:hAnsiTheme="minorHAnsi"/>
          <w:sz w:val="22"/>
          <w:szCs w:val="22"/>
        </w:rPr>
        <w:t xml:space="preserve">None of the estimates </w:t>
      </w:r>
      <w:r w:rsidR="00663884" w:rsidRPr="00264088">
        <w:rPr>
          <w:rFonts w:asciiTheme="minorHAnsi" w:hAnsiTheme="minorHAnsi"/>
          <w:sz w:val="22"/>
          <w:szCs w:val="22"/>
        </w:rPr>
        <w:t>fully took</w:t>
      </w:r>
      <w:r w:rsidRPr="00264088">
        <w:rPr>
          <w:rFonts w:asciiTheme="minorHAnsi" w:hAnsiTheme="minorHAnsi"/>
          <w:sz w:val="22"/>
          <w:szCs w:val="22"/>
        </w:rPr>
        <w:t xml:space="preserve"> account of the </w:t>
      </w:r>
      <w:r w:rsidR="00663884" w:rsidRPr="00264088">
        <w:rPr>
          <w:rFonts w:asciiTheme="minorHAnsi" w:hAnsiTheme="minorHAnsi"/>
          <w:sz w:val="22"/>
          <w:szCs w:val="22"/>
        </w:rPr>
        <w:t xml:space="preserve">additional </w:t>
      </w:r>
      <w:r w:rsidRPr="00264088">
        <w:rPr>
          <w:rFonts w:asciiTheme="minorHAnsi" w:hAnsiTheme="minorHAnsi"/>
          <w:sz w:val="22"/>
          <w:szCs w:val="22"/>
        </w:rPr>
        <w:t xml:space="preserve">economic value of the knock-on effect that child abuse averted in one generation will itself result in a cumulative reduction in this dysfunction during future generations. </w:t>
      </w:r>
      <w:r w:rsidR="00663884" w:rsidRPr="00264088">
        <w:rPr>
          <w:rFonts w:asciiTheme="minorHAnsi" w:hAnsiTheme="minorHAnsi"/>
          <w:sz w:val="22"/>
          <w:szCs w:val="22"/>
        </w:rPr>
        <w:br/>
      </w:r>
      <w:r w:rsidR="00663884" w:rsidRPr="00264088">
        <w:rPr>
          <w:rFonts w:asciiTheme="minorHAnsi" w:hAnsiTheme="minorHAnsi"/>
          <w:sz w:val="22"/>
          <w:szCs w:val="22"/>
        </w:rPr>
        <w:br/>
        <w:t>In 2017 the NSPCC calculated that the estimated average lifetime cost of non-fatal child maltreatment by a primary care-giver was £89,390 (with a 95% certainty that the costs fall between £44,896 and £145, 508).</w:t>
      </w:r>
      <w:r w:rsidR="00663884" w:rsidRPr="00264088">
        <w:rPr>
          <w:rStyle w:val="EndnoteReference"/>
          <w:rFonts w:asciiTheme="minorHAnsi" w:hAnsiTheme="minorHAnsi"/>
          <w:sz w:val="22"/>
          <w:szCs w:val="22"/>
        </w:rPr>
        <w:endnoteReference w:id="45"/>
      </w:r>
      <w:r w:rsidR="00663884" w:rsidRPr="00264088">
        <w:rPr>
          <w:rFonts w:asciiTheme="minorHAnsi" w:hAnsiTheme="minorHAnsi"/>
          <w:sz w:val="22"/>
          <w:szCs w:val="22"/>
        </w:rPr>
        <w:br/>
      </w:r>
      <w:r w:rsidR="00663884" w:rsidRPr="00264088">
        <w:rPr>
          <w:rFonts w:asciiTheme="minorHAnsi" w:hAnsiTheme="minorHAnsi"/>
          <w:sz w:val="22"/>
          <w:szCs w:val="22"/>
        </w:rPr>
        <w:lastRenderedPageBreak/>
        <w:br/>
        <w:t xml:space="preserve">And in the USA </w:t>
      </w:r>
      <w:r w:rsidR="00D566A5" w:rsidRPr="00264088">
        <w:rPr>
          <w:rFonts w:asciiTheme="minorHAnsi" w:hAnsiTheme="minorHAnsi"/>
          <w:sz w:val="22"/>
          <w:szCs w:val="22"/>
        </w:rPr>
        <w:t>an influential 2012 report concluded that:</w:t>
      </w:r>
      <w:r w:rsidR="00D566A5" w:rsidRPr="00264088">
        <w:rPr>
          <w:rFonts w:asciiTheme="minorHAnsi" w:hAnsiTheme="minorHAnsi"/>
          <w:sz w:val="22"/>
          <w:szCs w:val="22"/>
        </w:rPr>
        <w:br/>
      </w:r>
      <w:r w:rsidR="00D566A5" w:rsidRPr="00264088">
        <w:rPr>
          <w:rFonts w:asciiTheme="minorHAnsi" w:hAnsiTheme="minorHAnsi"/>
          <w:sz w:val="22"/>
          <w:szCs w:val="22"/>
        </w:rPr>
        <w:br/>
      </w:r>
      <w:r w:rsidR="00D566A5" w:rsidRPr="00264088">
        <w:rPr>
          <w:rFonts w:asciiTheme="minorHAnsi" w:hAnsiTheme="minorHAnsi"/>
          <w:i/>
          <w:color w:val="000000"/>
          <w:sz w:val="22"/>
          <w:szCs w:val="22"/>
          <w:shd w:val="clear" w:color="auto" w:fill="FFFFFF"/>
        </w:rPr>
        <w:t xml:space="preserve">The estimated average lifetime cost per victim of nonfatal child maltreatment is $210,012 in 2010 dollars, including $32,648 in childhood health care costs; $10,530 in adult medical costs; $144,360 in productivity losses; $7,728 in child welfare costs; $6,747 in criminal justice costs; and $7,999 in special education costs. The estimated average lifetime cost per death is $1,272,900, including $14,100 in medical costs and $1,258,800 in productivity losses. The total lifetime economic burden resulting from new cases of fatal and nonfatal child maltreatment in the United States in 2008 is approximately $124 billion. </w:t>
      </w:r>
      <w:r w:rsidR="00D566A5" w:rsidRPr="00264088">
        <w:rPr>
          <w:rFonts w:asciiTheme="minorHAnsi" w:hAnsiTheme="minorHAnsi"/>
          <w:b/>
          <w:i/>
          <w:color w:val="000000"/>
          <w:sz w:val="22"/>
          <w:szCs w:val="22"/>
          <w:shd w:val="clear" w:color="auto" w:fill="FFFFFF"/>
        </w:rPr>
        <w:t>In sensitivity analysis, the total burden is estimated to be as large as $585 billion.</w:t>
      </w:r>
      <w:r w:rsidR="00D566A5" w:rsidRPr="00264088">
        <w:rPr>
          <w:rStyle w:val="EndnoteReference"/>
          <w:rFonts w:asciiTheme="minorHAnsi" w:hAnsiTheme="minorHAnsi"/>
          <w:b/>
          <w:i/>
          <w:color w:val="000000"/>
          <w:sz w:val="22"/>
          <w:szCs w:val="22"/>
          <w:shd w:val="clear" w:color="auto" w:fill="FFFFFF"/>
        </w:rPr>
        <w:endnoteReference w:id="46"/>
      </w:r>
      <w:r w:rsidR="00455EF0" w:rsidRPr="00264088">
        <w:rPr>
          <w:rFonts w:asciiTheme="minorHAnsi" w:hAnsiTheme="minorHAnsi"/>
          <w:b/>
          <w:i/>
          <w:color w:val="000000"/>
          <w:sz w:val="22"/>
          <w:szCs w:val="22"/>
          <w:shd w:val="clear" w:color="auto" w:fill="FFFFFF"/>
        </w:rPr>
        <w:br/>
      </w:r>
      <w:r w:rsidR="00455EF0" w:rsidRPr="00264088">
        <w:rPr>
          <w:rFonts w:asciiTheme="minorHAnsi" w:hAnsiTheme="minorHAnsi"/>
          <w:b/>
          <w:i/>
          <w:color w:val="000000"/>
          <w:sz w:val="22"/>
          <w:szCs w:val="22"/>
          <w:shd w:val="clear" w:color="auto" w:fill="FFFFFF"/>
        </w:rPr>
        <w:br/>
      </w:r>
      <w:r w:rsidR="00455EF0" w:rsidRPr="00264088">
        <w:rPr>
          <w:rFonts w:asciiTheme="minorHAnsi" w:hAnsiTheme="minorHAnsi"/>
          <w:color w:val="000000"/>
          <w:sz w:val="22"/>
          <w:szCs w:val="22"/>
          <w:shd w:val="clear" w:color="auto" w:fill="FFFFFF"/>
        </w:rPr>
        <w:t xml:space="preserve">The costs to society are enormous and, as highlighted by the distinguished American </w:t>
      </w:r>
      <w:proofErr w:type="spellStart"/>
      <w:r w:rsidR="00455EF0" w:rsidRPr="00264088">
        <w:rPr>
          <w:rFonts w:asciiTheme="minorHAnsi" w:hAnsiTheme="minorHAnsi"/>
          <w:color w:val="000000"/>
          <w:sz w:val="22"/>
          <w:szCs w:val="22"/>
          <w:shd w:val="clear" w:color="auto" w:fill="FFFFFF"/>
        </w:rPr>
        <w:t>pediatrician</w:t>
      </w:r>
      <w:proofErr w:type="spellEnd"/>
      <w:r w:rsidR="00455EF0" w:rsidRPr="00264088">
        <w:rPr>
          <w:rFonts w:asciiTheme="minorHAnsi" w:hAnsiTheme="minorHAnsi"/>
          <w:color w:val="000000"/>
          <w:sz w:val="22"/>
          <w:szCs w:val="22"/>
          <w:shd w:val="clear" w:color="auto" w:fill="FFFFFF"/>
        </w:rPr>
        <w:t xml:space="preserve"> Dr Robert </w:t>
      </w:r>
      <w:proofErr w:type="spellStart"/>
      <w:r w:rsidR="00455EF0" w:rsidRPr="00264088">
        <w:rPr>
          <w:rFonts w:asciiTheme="minorHAnsi" w:hAnsiTheme="minorHAnsi"/>
          <w:color w:val="000000"/>
          <w:sz w:val="22"/>
          <w:szCs w:val="22"/>
          <w:shd w:val="clear" w:color="auto" w:fill="FFFFFF"/>
        </w:rPr>
        <w:t>Heggarty</w:t>
      </w:r>
      <w:proofErr w:type="spellEnd"/>
      <w:r w:rsidR="00455EF0" w:rsidRPr="00264088">
        <w:rPr>
          <w:rFonts w:asciiTheme="minorHAnsi" w:hAnsiTheme="minorHAnsi"/>
          <w:color w:val="000000"/>
          <w:sz w:val="22"/>
          <w:szCs w:val="22"/>
          <w:shd w:val="clear" w:color="auto" w:fill="FFFFFF"/>
        </w:rPr>
        <w:t>:</w:t>
      </w:r>
      <w:r w:rsidR="00455EF0" w:rsidRPr="00264088">
        <w:rPr>
          <w:rFonts w:asciiTheme="minorHAnsi" w:hAnsiTheme="minorHAnsi"/>
          <w:b/>
          <w:i/>
          <w:color w:val="000000"/>
          <w:sz w:val="22"/>
          <w:szCs w:val="22"/>
          <w:shd w:val="clear" w:color="auto" w:fill="FFFFFF"/>
        </w:rPr>
        <w:t xml:space="preserve"> “</w:t>
      </w:r>
      <w:r w:rsidR="00455EF0" w:rsidRPr="00264088">
        <w:rPr>
          <w:rFonts w:asciiTheme="minorHAnsi" w:hAnsiTheme="minorHAnsi"/>
          <w:i/>
          <w:sz w:val="22"/>
          <w:szCs w:val="22"/>
        </w:rPr>
        <w:t>Our goal, as individuals and as a society, must be to help all children achieve optimal function physically, mentally, and socially”</w:t>
      </w:r>
      <w:r w:rsidR="00455EF0" w:rsidRPr="00264088">
        <w:rPr>
          <w:rStyle w:val="EndnoteReference"/>
          <w:rFonts w:asciiTheme="minorHAnsi" w:hAnsiTheme="minorHAnsi"/>
          <w:i/>
          <w:sz w:val="22"/>
          <w:szCs w:val="22"/>
        </w:rPr>
        <w:endnoteReference w:id="47"/>
      </w:r>
      <w:r w:rsidR="00455EF0" w:rsidRPr="00264088">
        <w:rPr>
          <w:rFonts w:asciiTheme="minorHAnsi" w:hAnsiTheme="minorHAnsi"/>
          <w:i/>
          <w:sz w:val="22"/>
          <w:szCs w:val="22"/>
        </w:rPr>
        <w:t xml:space="preserve"> </w:t>
      </w:r>
    </w:p>
    <w:p w14:paraId="4ABA2F27" w14:textId="410FDBBA" w:rsidR="00B7518D" w:rsidRPr="00264088" w:rsidRDefault="008D1813" w:rsidP="008D1813">
      <w:pPr>
        <w:rPr>
          <w:rFonts w:asciiTheme="minorHAnsi" w:hAnsiTheme="minorHAnsi"/>
          <w:sz w:val="22"/>
          <w:szCs w:val="22"/>
        </w:rPr>
      </w:pPr>
      <w:r>
        <w:rPr>
          <w:rStyle w:val="Strong"/>
          <w:rFonts w:asciiTheme="minorHAnsi" w:hAnsiTheme="minorHAnsi" w:cs="Arial"/>
          <w:color w:val="333333"/>
        </w:rPr>
        <w:br/>
      </w:r>
      <w:r w:rsidRPr="008D1813">
        <w:rPr>
          <w:rStyle w:val="Strong"/>
          <w:rFonts w:asciiTheme="minorHAnsi" w:hAnsiTheme="minorHAnsi" w:cs="Arial"/>
          <w:color w:val="1F4E79" w:themeColor="accent5" w:themeShade="80"/>
        </w:rPr>
        <w:t>THE FLOURISH MODEL</w:t>
      </w:r>
      <w:r w:rsidR="0012779A" w:rsidRPr="00264088">
        <w:rPr>
          <w:rFonts w:asciiTheme="minorHAnsi" w:hAnsiTheme="minorHAnsi" w:cs="Arial"/>
          <w:b/>
          <w:bCs/>
          <w:color w:val="333333"/>
          <w:sz w:val="22"/>
          <w:szCs w:val="22"/>
        </w:rPr>
        <w:br/>
      </w:r>
      <w:r w:rsidR="0012779A" w:rsidRPr="00264088">
        <w:rPr>
          <w:rFonts w:asciiTheme="minorHAnsi" w:hAnsiTheme="minorHAnsi" w:cs="Arial"/>
          <w:color w:val="333333"/>
          <w:sz w:val="22"/>
          <w:szCs w:val="22"/>
        </w:rPr>
        <w:br/>
      </w:r>
      <w:r w:rsidR="002F733D" w:rsidRPr="00264088">
        <w:rPr>
          <w:rFonts w:asciiTheme="minorHAnsi" w:hAnsiTheme="minorHAnsi" w:cs="Arial"/>
          <w:color w:val="000000" w:themeColor="text1"/>
          <w:sz w:val="22"/>
          <w:szCs w:val="22"/>
        </w:rPr>
        <w:t xml:space="preserve">Over the last decade we have, therefore, seen </w:t>
      </w:r>
      <w:r w:rsidR="00B7518D" w:rsidRPr="00264088">
        <w:rPr>
          <w:rFonts w:asciiTheme="minorHAnsi" w:hAnsiTheme="minorHAnsi" w:cs="Arial"/>
          <w:color w:val="000000" w:themeColor="text1"/>
          <w:sz w:val="22"/>
          <w:szCs w:val="22"/>
        </w:rPr>
        <w:t>global recognition that we need to recognise the physical, mental, emotional and spiritual dimensions of w</w:t>
      </w:r>
      <w:r w:rsidR="002F733D" w:rsidRPr="00264088">
        <w:rPr>
          <w:rFonts w:asciiTheme="minorHAnsi" w:hAnsiTheme="minorHAnsi" w:cs="Arial"/>
          <w:color w:val="000000" w:themeColor="text1"/>
          <w:sz w:val="22"/>
          <w:szCs w:val="22"/>
        </w:rPr>
        <w:t xml:space="preserve">hat it is to be a human being </w:t>
      </w:r>
      <w:r w:rsidR="00B7518D" w:rsidRPr="00264088">
        <w:rPr>
          <w:rFonts w:asciiTheme="minorHAnsi" w:hAnsiTheme="minorHAnsi" w:cs="Arial"/>
          <w:color w:val="000000" w:themeColor="text1"/>
          <w:sz w:val="22"/>
          <w:szCs w:val="22"/>
        </w:rPr>
        <w:t xml:space="preserve">and that if we only focus only on some areas at the expense of others it results in unhappy and </w:t>
      </w:r>
      <w:r w:rsidR="002F733D" w:rsidRPr="00264088">
        <w:rPr>
          <w:rFonts w:asciiTheme="minorHAnsi" w:hAnsiTheme="minorHAnsi" w:cs="Arial"/>
          <w:color w:val="000000" w:themeColor="text1"/>
          <w:sz w:val="22"/>
          <w:szCs w:val="22"/>
        </w:rPr>
        <w:t>stressed children and adults. It has become clear that we</w:t>
      </w:r>
      <w:r w:rsidR="00B7518D" w:rsidRPr="00264088">
        <w:rPr>
          <w:rFonts w:asciiTheme="minorHAnsi" w:hAnsiTheme="minorHAnsi" w:cs="Arial"/>
          <w:color w:val="000000" w:themeColor="text1"/>
          <w:sz w:val="22"/>
          <w:szCs w:val="22"/>
        </w:rPr>
        <w:t xml:space="preserve"> are complex beings that are designed to live in dynamic connection with others and the wider world. Although our brains are amazing organs,</w:t>
      </w:r>
      <w:r w:rsidR="00B7518D" w:rsidRPr="00264088">
        <w:rPr>
          <w:rFonts w:asciiTheme="minorHAnsi" w:hAnsiTheme="minorHAnsi" w:cs="Arial"/>
          <w:b/>
          <w:color w:val="000000" w:themeColor="text1"/>
          <w:sz w:val="22"/>
          <w:szCs w:val="22"/>
        </w:rPr>
        <w:t xml:space="preserve"> </w:t>
      </w:r>
      <w:r w:rsidR="00B7518D" w:rsidRPr="00264088">
        <w:rPr>
          <w:rFonts w:asciiTheme="minorHAnsi" w:hAnsiTheme="minorHAnsi" w:cs="Arial"/>
          <w:color w:val="000000" w:themeColor="text1"/>
          <w:sz w:val="22"/>
          <w:szCs w:val="22"/>
        </w:rPr>
        <w:t xml:space="preserve">to feel whole we need to </w:t>
      </w:r>
      <w:r w:rsidR="00B738C2" w:rsidRPr="00264088">
        <w:rPr>
          <w:rFonts w:asciiTheme="minorHAnsi" w:hAnsiTheme="minorHAnsi" w:cs="Arial"/>
          <w:color w:val="000000" w:themeColor="text1"/>
          <w:sz w:val="22"/>
          <w:szCs w:val="22"/>
        </w:rPr>
        <w:t xml:space="preserve">engage all our senses, </w:t>
      </w:r>
      <w:r w:rsidR="00B7518D" w:rsidRPr="00264088">
        <w:rPr>
          <w:rFonts w:asciiTheme="minorHAnsi" w:hAnsiTheme="minorHAnsi" w:cs="Arial"/>
          <w:color w:val="000000" w:themeColor="text1"/>
          <w:sz w:val="22"/>
          <w:szCs w:val="22"/>
        </w:rPr>
        <w:t>nurture our spiri</w:t>
      </w:r>
      <w:r w:rsidR="00B738C2" w:rsidRPr="00264088">
        <w:rPr>
          <w:rFonts w:asciiTheme="minorHAnsi" w:hAnsiTheme="minorHAnsi" w:cs="Arial"/>
          <w:color w:val="000000" w:themeColor="text1"/>
          <w:sz w:val="22"/>
          <w:szCs w:val="22"/>
        </w:rPr>
        <w:t>ts, inspire our minds and fulfil</w:t>
      </w:r>
      <w:r w:rsidR="00B7518D" w:rsidRPr="00264088">
        <w:rPr>
          <w:rFonts w:asciiTheme="minorHAnsi" w:hAnsiTheme="minorHAnsi" w:cs="Arial"/>
          <w:color w:val="000000" w:themeColor="text1"/>
          <w:sz w:val="22"/>
          <w:szCs w:val="22"/>
        </w:rPr>
        <w:t xml:space="preserve"> our hearts. </w:t>
      </w:r>
      <w:r w:rsidR="00B738C2" w:rsidRPr="00264088">
        <w:rPr>
          <w:rFonts w:asciiTheme="minorHAnsi" w:hAnsiTheme="minorHAnsi" w:cs="Arial"/>
          <w:color w:val="000000" w:themeColor="text1"/>
          <w:sz w:val="22"/>
          <w:szCs w:val="22"/>
        </w:rPr>
        <w:br/>
      </w:r>
      <w:r w:rsidR="00B738C2" w:rsidRPr="00264088">
        <w:rPr>
          <w:rFonts w:asciiTheme="minorHAnsi" w:hAnsiTheme="minorHAnsi" w:cs="Arial"/>
          <w:color w:val="000000" w:themeColor="text1"/>
          <w:sz w:val="22"/>
          <w:szCs w:val="22"/>
        </w:rPr>
        <w:br/>
        <w:t>As acknowledged in the 2017 ‘</w:t>
      </w:r>
      <w:r w:rsidR="00B738C2" w:rsidRPr="00264088">
        <w:rPr>
          <w:rFonts w:asciiTheme="minorHAnsi" w:hAnsiTheme="minorHAnsi" w:cs="Arial"/>
          <w:b/>
          <w:color w:val="000000" w:themeColor="text1"/>
          <w:sz w:val="22"/>
          <w:szCs w:val="22"/>
        </w:rPr>
        <w:t>State of the World’s Children’ Report</w:t>
      </w:r>
      <w:r w:rsidR="00B738C2" w:rsidRPr="00264088">
        <w:rPr>
          <w:rStyle w:val="EndnoteReference"/>
          <w:rFonts w:asciiTheme="minorHAnsi" w:hAnsiTheme="minorHAnsi" w:cs="Arial"/>
          <w:color w:val="000000" w:themeColor="text1"/>
          <w:sz w:val="22"/>
          <w:szCs w:val="22"/>
        </w:rPr>
        <w:endnoteReference w:id="48"/>
      </w:r>
      <w:r w:rsidR="00B738C2" w:rsidRPr="00264088">
        <w:rPr>
          <w:rFonts w:asciiTheme="minorHAnsi" w:hAnsiTheme="minorHAnsi" w:cs="Arial"/>
          <w:color w:val="000000" w:themeColor="text1"/>
          <w:sz w:val="22"/>
          <w:szCs w:val="22"/>
        </w:rPr>
        <w:t xml:space="preserve">, children are now also living in a digitally connected world </w:t>
      </w:r>
      <w:r w:rsidR="00C41045" w:rsidRPr="00264088">
        <w:rPr>
          <w:rFonts w:asciiTheme="minorHAnsi" w:hAnsiTheme="minorHAnsi" w:cs="Arial"/>
          <w:color w:val="000000" w:themeColor="text1"/>
          <w:sz w:val="22"/>
          <w:szCs w:val="22"/>
        </w:rPr>
        <w:t>with a set of consequences</w:t>
      </w:r>
      <w:r w:rsidR="00B738C2" w:rsidRPr="00264088">
        <w:rPr>
          <w:rFonts w:asciiTheme="minorHAnsi" w:hAnsiTheme="minorHAnsi" w:cs="Arial"/>
          <w:color w:val="000000" w:themeColor="text1"/>
          <w:sz w:val="22"/>
          <w:szCs w:val="22"/>
        </w:rPr>
        <w:t xml:space="preserve"> unknown in human history. This is resulting in </w:t>
      </w:r>
      <w:r w:rsidR="00C41045" w:rsidRPr="00264088">
        <w:rPr>
          <w:rFonts w:asciiTheme="minorHAnsi" w:hAnsiTheme="minorHAnsi" w:cs="Arial"/>
          <w:color w:val="000000" w:themeColor="text1"/>
          <w:sz w:val="22"/>
          <w:szCs w:val="22"/>
        </w:rPr>
        <w:t>both</w:t>
      </w:r>
      <w:r w:rsidR="00B738C2" w:rsidRPr="00264088">
        <w:rPr>
          <w:rFonts w:asciiTheme="minorHAnsi" w:hAnsiTheme="minorHAnsi" w:cs="Arial"/>
          <w:color w:val="000000" w:themeColor="text1"/>
          <w:sz w:val="22"/>
          <w:szCs w:val="22"/>
        </w:rPr>
        <w:t xml:space="preserve"> </w:t>
      </w:r>
      <w:r w:rsidR="00C41045" w:rsidRPr="00264088">
        <w:rPr>
          <w:rFonts w:asciiTheme="minorHAnsi" w:hAnsiTheme="minorHAnsi" w:cs="Arial"/>
          <w:color w:val="000000" w:themeColor="text1"/>
          <w:sz w:val="22"/>
          <w:szCs w:val="22"/>
        </w:rPr>
        <w:t>amazing opportunities, but also</w:t>
      </w:r>
      <w:r w:rsidR="00B738C2" w:rsidRPr="00264088">
        <w:rPr>
          <w:rFonts w:asciiTheme="minorHAnsi" w:hAnsiTheme="minorHAnsi" w:cs="Arial"/>
          <w:color w:val="000000" w:themeColor="text1"/>
          <w:sz w:val="22"/>
          <w:szCs w:val="22"/>
        </w:rPr>
        <w:t xml:space="preserve"> all the attendant dangers of reducing</w:t>
      </w:r>
      <w:r w:rsidR="00C41045" w:rsidRPr="00264088">
        <w:rPr>
          <w:rFonts w:asciiTheme="minorHAnsi" w:hAnsiTheme="minorHAnsi" w:cs="Arial"/>
          <w:color w:val="000000" w:themeColor="text1"/>
          <w:sz w:val="22"/>
          <w:szCs w:val="22"/>
        </w:rPr>
        <w:t xml:space="preserve"> lived </w:t>
      </w:r>
      <w:r w:rsidR="00B738C2" w:rsidRPr="00264088">
        <w:rPr>
          <w:rFonts w:asciiTheme="minorHAnsi" w:hAnsiTheme="minorHAnsi" w:cs="Arial"/>
          <w:color w:val="000000" w:themeColor="text1"/>
          <w:sz w:val="22"/>
          <w:szCs w:val="22"/>
        </w:rPr>
        <w:t>human experience</w:t>
      </w:r>
      <w:r w:rsidR="00C41045" w:rsidRPr="00264088">
        <w:rPr>
          <w:rFonts w:asciiTheme="minorHAnsi" w:hAnsiTheme="minorHAnsi" w:cs="Arial"/>
          <w:color w:val="000000" w:themeColor="text1"/>
          <w:sz w:val="22"/>
          <w:szCs w:val="22"/>
        </w:rPr>
        <w:t>s in the real world</w:t>
      </w:r>
      <w:r w:rsidR="00B738C2" w:rsidRPr="00264088">
        <w:rPr>
          <w:rFonts w:asciiTheme="minorHAnsi" w:hAnsiTheme="minorHAnsi" w:cs="Arial"/>
          <w:color w:val="000000" w:themeColor="text1"/>
          <w:sz w:val="22"/>
          <w:szCs w:val="22"/>
        </w:rPr>
        <w:t xml:space="preserve">. We are already seeing </w:t>
      </w:r>
      <w:r w:rsidR="00C41045" w:rsidRPr="00264088">
        <w:rPr>
          <w:rFonts w:asciiTheme="minorHAnsi" w:hAnsiTheme="minorHAnsi" w:cs="Arial"/>
          <w:color w:val="000000" w:themeColor="text1"/>
          <w:sz w:val="22"/>
          <w:szCs w:val="22"/>
        </w:rPr>
        <w:t>very</w:t>
      </w:r>
      <w:r w:rsidR="00B738C2" w:rsidRPr="00264088">
        <w:rPr>
          <w:rFonts w:asciiTheme="minorHAnsi" w:hAnsiTheme="minorHAnsi" w:cs="Arial"/>
          <w:color w:val="000000" w:themeColor="text1"/>
          <w:sz w:val="22"/>
          <w:szCs w:val="22"/>
        </w:rPr>
        <w:t xml:space="preserve"> alarming statistics on the i</w:t>
      </w:r>
      <w:r w:rsidR="00C41045" w:rsidRPr="00264088">
        <w:rPr>
          <w:rFonts w:asciiTheme="minorHAnsi" w:hAnsiTheme="minorHAnsi" w:cs="Arial"/>
          <w:color w:val="000000" w:themeColor="text1"/>
          <w:sz w:val="22"/>
          <w:szCs w:val="22"/>
        </w:rPr>
        <w:t xml:space="preserve">ncrease in childhood obesity together with mental anxiety and distress, and as the report acknowledges, any measures of wellbeing need to also take this fully into account. </w:t>
      </w:r>
      <w:r w:rsidR="00217EE6" w:rsidRPr="00264088">
        <w:rPr>
          <w:rFonts w:asciiTheme="minorHAnsi" w:hAnsiTheme="minorHAnsi" w:cs="Arial"/>
          <w:color w:val="000000" w:themeColor="text1"/>
          <w:sz w:val="22"/>
          <w:szCs w:val="22"/>
        </w:rPr>
        <w:br/>
      </w:r>
    </w:p>
    <w:p w14:paraId="48D45E15" w14:textId="77777777" w:rsidR="00891A23" w:rsidRPr="00264088" w:rsidRDefault="00C13493" w:rsidP="00423264">
      <w:pPr>
        <w:pStyle w:val="NormalWeb"/>
        <w:spacing w:before="0" w:beforeAutospacing="0" w:after="150" w:afterAutospacing="0"/>
        <w:rPr>
          <w:rFonts w:asciiTheme="minorHAnsi" w:hAnsiTheme="minorHAnsi" w:cs="Arial"/>
          <w:color w:val="000000" w:themeColor="text1"/>
          <w:sz w:val="22"/>
          <w:szCs w:val="22"/>
        </w:rPr>
      </w:pPr>
      <w:r w:rsidRPr="00264088">
        <w:rPr>
          <w:rFonts w:asciiTheme="minorHAnsi" w:hAnsiTheme="minorHAnsi" w:cs="Arial"/>
          <w:color w:val="000000" w:themeColor="text1"/>
          <w:sz w:val="22"/>
          <w:szCs w:val="22"/>
        </w:rPr>
        <w:t>The Flourish Model reflects the current need for an</w:t>
      </w:r>
      <w:r w:rsidR="00315054" w:rsidRPr="00264088">
        <w:rPr>
          <w:rFonts w:asciiTheme="minorHAnsi" w:hAnsiTheme="minorHAnsi" w:cs="Arial"/>
          <w:color w:val="000000" w:themeColor="text1"/>
          <w:sz w:val="22"/>
          <w:szCs w:val="22"/>
        </w:rPr>
        <w:t xml:space="preserve"> ‘</w:t>
      </w:r>
      <w:r w:rsidR="00315054" w:rsidRPr="00264088">
        <w:rPr>
          <w:rFonts w:asciiTheme="minorHAnsi" w:hAnsiTheme="minorHAnsi" w:cs="Arial"/>
          <w:b/>
          <w:color w:val="000000" w:themeColor="text1"/>
          <w:sz w:val="22"/>
          <w:szCs w:val="22"/>
        </w:rPr>
        <w:t>Ecology of Wellbeing’</w:t>
      </w:r>
      <w:r w:rsidR="00315054" w:rsidRPr="00264088">
        <w:rPr>
          <w:rFonts w:asciiTheme="minorHAnsi" w:hAnsiTheme="minorHAnsi" w:cs="Arial"/>
          <w:color w:val="000000" w:themeColor="text1"/>
          <w:sz w:val="22"/>
          <w:szCs w:val="22"/>
        </w:rPr>
        <w:t xml:space="preserve"> that better </w:t>
      </w:r>
      <w:r w:rsidRPr="00264088">
        <w:rPr>
          <w:rFonts w:asciiTheme="minorHAnsi" w:hAnsiTheme="minorHAnsi" w:cs="Arial"/>
          <w:color w:val="000000" w:themeColor="text1"/>
          <w:sz w:val="22"/>
          <w:szCs w:val="22"/>
        </w:rPr>
        <w:t>conveys</w:t>
      </w:r>
      <w:r w:rsidR="00315054" w:rsidRPr="00264088">
        <w:rPr>
          <w:rFonts w:asciiTheme="minorHAnsi" w:hAnsiTheme="minorHAnsi" w:cs="Arial"/>
          <w:color w:val="000000" w:themeColor="text1"/>
          <w:sz w:val="22"/>
          <w:szCs w:val="22"/>
        </w:rPr>
        <w:t xml:space="preserve"> the vital importance of </w:t>
      </w:r>
      <w:r w:rsidR="00C55D9E" w:rsidRPr="00264088">
        <w:rPr>
          <w:rFonts w:asciiTheme="minorHAnsi" w:hAnsiTheme="minorHAnsi" w:cs="Arial"/>
          <w:color w:val="000000" w:themeColor="text1"/>
          <w:sz w:val="22"/>
          <w:szCs w:val="22"/>
        </w:rPr>
        <w:t xml:space="preserve">protecting </w:t>
      </w:r>
      <w:r w:rsidR="00315054" w:rsidRPr="00264088">
        <w:rPr>
          <w:rFonts w:asciiTheme="minorHAnsi" w:hAnsiTheme="minorHAnsi" w:cs="Arial"/>
          <w:color w:val="000000" w:themeColor="text1"/>
          <w:sz w:val="22"/>
          <w:szCs w:val="22"/>
        </w:rPr>
        <w:t>early development</w:t>
      </w:r>
      <w:r w:rsidR="00C55D9E" w:rsidRPr="00264088">
        <w:rPr>
          <w:rFonts w:asciiTheme="minorHAnsi" w:hAnsiTheme="minorHAnsi" w:cs="Arial"/>
          <w:color w:val="000000" w:themeColor="text1"/>
          <w:sz w:val="22"/>
          <w:szCs w:val="22"/>
        </w:rPr>
        <w:t xml:space="preserve"> with our need to understand human flourishing as a dynamic and highly interconnected process. </w:t>
      </w:r>
      <w:r w:rsidR="00B40611" w:rsidRPr="00264088">
        <w:rPr>
          <w:rFonts w:asciiTheme="minorHAnsi" w:hAnsiTheme="minorHAnsi" w:cs="Arial"/>
          <w:color w:val="000000" w:themeColor="text1"/>
          <w:sz w:val="22"/>
          <w:szCs w:val="22"/>
        </w:rPr>
        <w:t xml:space="preserve">It </w:t>
      </w:r>
      <w:r w:rsidRPr="00264088">
        <w:rPr>
          <w:rFonts w:asciiTheme="minorHAnsi" w:hAnsiTheme="minorHAnsi" w:cs="Arial"/>
          <w:color w:val="000000" w:themeColor="text1"/>
          <w:sz w:val="22"/>
          <w:szCs w:val="22"/>
        </w:rPr>
        <w:t xml:space="preserve">consolidates </w:t>
      </w:r>
      <w:r w:rsidR="00B7518D" w:rsidRPr="00264088">
        <w:rPr>
          <w:rFonts w:asciiTheme="minorHAnsi" w:hAnsiTheme="minorHAnsi" w:cs="Arial"/>
          <w:color w:val="000000" w:themeColor="text1"/>
          <w:sz w:val="22"/>
          <w:szCs w:val="22"/>
        </w:rPr>
        <w:t>the findings of the new</w:t>
      </w:r>
      <w:r w:rsidR="00BC5D66" w:rsidRPr="00264088">
        <w:rPr>
          <w:rFonts w:asciiTheme="minorHAnsi" w:hAnsiTheme="minorHAnsi" w:cs="Arial"/>
          <w:color w:val="000000" w:themeColor="text1"/>
          <w:sz w:val="22"/>
          <w:szCs w:val="22"/>
        </w:rPr>
        <w:t xml:space="preserve"> Science of </w:t>
      </w:r>
      <w:r w:rsidR="00B7518D" w:rsidRPr="00264088">
        <w:rPr>
          <w:rFonts w:asciiTheme="minorHAnsi" w:hAnsiTheme="minorHAnsi" w:cs="Arial"/>
          <w:color w:val="000000" w:themeColor="text1"/>
          <w:sz w:val="22"/>
          <w:szCs w:val="22"/>
        </w:rPr>
        <w:t xml:space="preserve">Child Development with the </w:t>
      </w:r>
      <w:r w:rsidRPr="00264088">
        <w:rPr>
          <w:rFonts w:asciiTheme="minorHAnsi" w:hAnsiTheme="minorHAnsi" w:cs="Arial"/>
          <w:color w:val="000000" w:themeColor="text1"/>
          <w:sz w:val="22"/>
          <w:szCs w:val="22"/>
        </w:rPr>
        <w:t xml:space="preserve">more adult focused </w:t>
      </w:r>
      <w:r w:rsidR="00B7518D" w:rsidRPr="00264088">
        <w:rPr>
          <w:rFonts w:asciiTheme="minorHAnsi" w:hAnsiTheme="minorHAnsi" w:cs="Arial"/>
          <w:color w:val="000000" w:themeColor="text1"/>
          <w:sz w:val="22"/>
          <w:szCs w:val="22"/>
        </w:rPr>
        <w:t xml:space="preserve">work of </w:t>
      </w:r>
      <w:proofErr w:type="spellStart"/>
      <w:r w:rsidR="00474363" w:rsidRPr="00264088">
        <w:rPr>
          <w:rFonts w:asciiTheme="minorHAnsi" w:hAnsiTheme="minorHAnsi" w:cs="Arial"/>
          <w:color w:val="000000" w:themeColor="text1"/>
          <w:sz w:val="22"/>
          <w:szCs w:val="22"/>
        </w:rPr>
        <w:t>Amaryta</w:t>
      </w:r>
      <w:proofErr w:type="spellEnd"/>
      <w:r w:rsidR="00474363" w:rsidRPr="00264088">
        <w:rPr>
          <w:rFonts w:asciiTheme="minorHAnsi" w:hAnsiTheme="minorHAnsi" w:cs="Arial"/>
          <w:color w:val="000000" w:themeColor="text1"/>
          <w:sz w:val="22"/>
          <w:szCs w:val="22"/>
        </w:rPr>
        <w:t xml:space="preserve"> Sen , </w:t>
      </w:r>
      <w:r w:rsidR="00B7518D" w:rsidRPr="00264088">
        <w:rPr>
          <w:rFonts w:asciiTheme="minorHAnsi" w:hAnsiTheme="minorHAnsi" w:cs="Arial"/>
          <w:color w:val="000000" w:themeColor="text1"/>
          <w:sz w:val="22"/>
          <w:szCs w:val="22"/>
        </w:rPr>
        <w:t>Richard Barrett</w:t>
      </w:r>
      <w:r w:rsidR="002F733D" w:rsidRPr="00264088">
        <w:rPr>
          <w:rFonts w:asciiTheme="minorHAnsi" w:hAnsiTheme="minorHAnsi" w:cs="Arial"/>
          <w:color w:val="000000" w:themeColor="text1"/>
          <w:sz w:val="22"/>
          <w:szCs w:val="22"/>
        </w:rPr>
        <w:t>, Martin Seligman and</w:t>
      </w:r>
      <w:r w:rsidR="00474363" w:rsidRPr="00264088">
        <w:rPr>
          <w:rFonts w:asciiTheme="minorHAnsi" w:hAnsiTheme="minorHAnsi" w:cs="Arial"/>
          <w:color w:val="000000" w:themeColor="text1"/>
          <w:sz w:val="22"/>
          <w:szCs w:val="22"/>
        </w:rPr>
        <w:t xml:space="preserve"> Richard Layard</w:t>
      </w:r>
      <w:r w:rsidR="002F733D" w:rsidRPr="00264088">
        <w:rPr>
          <w:rFonts w:asciiTheme="minorHAnsi" w:hAnsiTheme="minorHAnsi" w:cs="Arial"/>
          <w:color w:val="000000" w:themeColor="text1"/>
          <w:sz w:val="22"/>
          <w:szCs w:val="22"/>
        </w:rPr>
        <w:t>,</w:t>
      </w:r>
      <w:r w:rsidR="00163320" w:rsidRPr="00264088">
        <w:rPr>
          <w:rFonts w:asciiTheme="minorHAnsi" w:hAnsiTheme="minorHAnsi" w:cs="Arial"/>
          <w:color w:val="000000" w:themeColor="text1"/>
          <w:sz w:val="22"/>
          <w:szCs w:val="22"/>
        </w:rPr>
        <w:t xml:space="preserve"> and also</w:t>
      </w:r>
      <w:r w:rsidRPr="00264088">
        <w:rPr>
          <w:rFonts w:asciiTheme="minorHAnsi" w:hAnsiTheme="minorHAnsi" w:cs="Arial"/>
          <w:color w:val="000000" w:themeColor="text1"/>
          <w:sz w:val="22"/>
          <w:szCs w:val="22"/>
        </w:rPr>
        <w:t xml:space="preserve"> </w:t>
      </w:r>
      <w:r w:rsidR="00BC5D66" w:rsidRPr="00264088">
        <w:rPr>
          <w:rFonts w:asciiTheme="minorHAnsi" w:hAnsiTheme="minorHAnsi" w:cs="Arial"/>
          <w:color w:val="000000" w:themeColor="text1"/>
          <w:sz w:val="22"/>
          <w:szCs w:val="22"/>
        </w:rPr>
        <w:t>incorporate</w:t>
      </w:r>
      <w:r w:rsidRPr="00264088">
        <w:rPr>
          <w:rFonts w:asciiTheme="minorHAnsi" w:hAnsiTheme="minorHAnsi" w:cs="Arial"/>
          <w:color w:val="000000" w:themeColor="text1"/>
          <w:sz w:val="22"/>
          <w:szCs w:val="22"/>
        </w:rPr>
        <w:t>s</w:t>
      </w:r>
      <w:r w:rsidR="00BC5D66" w:rsidRPr="00264088">
        <w:rPr>
          <w:rFonts w:asciiTheme="minorHAnsi" w:hAnsiTheme="minorHAnsi" w:cs="Arial"/>
          <w:color w:val="000000" w:themeColor="text1"/>
          <w:sz w:val="22"/>
          <w:szCs w:val="22"/>
        </w:rPr>
        <w:t xml:space="preserve"> the indigenous call for a more cohesive and holistic understanding of human </w:t>
      </w:r>
      <w:r w:rsidR="002F733D" w:rsidRPr="00264088">
        <w:rPr>
          <w:rFonts w:asciiTheme="minorHAnsi" w:hAnsiTheme="minorHAnsi" w:cs="Arial"/>
          <w:color w:val="000000" w:themeColor="text1"/>
          <w:sz w:val="22"/>
          <w:szCs w:val="22"/>
        </w:rPr>
        <w:t>wellbeing</w:t>
      </w:r>
      <w:r w:rsidR="00BC5D66" w:rsidRPr="00264088">
        <w:rPr>
          <w:rFonts w:asciiTheme="minorHAnsi" w:hAnsiTheme="minorHAnsi" w:cs="Arial"/>
          <w:color w:val="000000" w:themeColor="text1"/>
          <w:sz w:val="22"/>
          <w:szCs w:val="22"/>
        </w:rPr>
        <w:t xml:space="preserve">. </w:t>
      </w:r>
    </w:p>
    <w:p w14:paraId="4C0F153C" w14:textId="5EFA0B79" w:rsidR="00891A23" w:rsidRPr="00264088" w:rsidRDefault="00C13493" w:rsidP="00423264">
      <w:pPr>
        <w:pStyle w:val="NormalWeb"/>
        <w:spacing w:before="0" w:beforeAutospacing="0" w:after="150" w:afterAutospacing="0"/>
        <w:rPr>
          <w:rFonts w:asciiTheme="minorHAnsi" w:hAnsiTheme="minorHAnsi"/>
          <w:color w:val="000000" w:themeColor="text1"/>
          <w:sz w:val="22"/>
          <w:szCs w:val="22"/>
        </w:rPr>
      </w:pPr>
      <w:r w:rsidRPr="00264088">
        <w:rPr>
          <w:rFonts w:asciiTheme="minorHAnsi" w:hAnsiTheme="minorHAnsi"/>
          <w:color w:val="000000" w:themeColor="text1"/>
          <w:sz w:val="22"/>
          <w:szCs w:val="22"/>
        </w:rPr>
        <w:t>As an ecological model it shows that the health and wellbeing of parents, families, communities and the planet itself is essential to the healthy development and wellbeing of children</w:t>
      </w:r>
      <w:r w:rsidR="00621C7A" w:rsidRPr="00264088">
        <w:rPr>
          <w:rFonts w:asciiTheme="minorHAnsi" w:hAnsiTheme="minorHAnsi"/>
          <w:color w:val="000000" w:themeColor="text1"/>
          <w:sz w:val="22"/>
          <w:szCs w:val="22"/>
        </w:rPr>
        <w:t>.</w:t>
      </w:r>
      <w:r w:rsidR="00B7518D" w:rsidRPr="00264088">
        <w:rPr>
          <w:rFonts w:asciiTheme="minorHAnsi" w:hAnsiTheme="minorHAnsi" w:cs="Arial"/>
          <w:color w:val="000000" w:themeColor="text1"/>
          <w:sz w:val="22"/>
          <w:szCs w:val="22"/>
        </w:rPr>
        <w:br/>
      </w:r>
      <w:r w:rsidR="00B7518D" w:rsidRPr="00264088">
        <w:rPr>
          <w:rFonts w:asciiTheme="minorHAnsi" w:hAnsiTheme="minorHAnsi" w:cs="Arial"/>
          <w:color w:val="000000" w:themeColor="text1"/>
          <w:sz w:val="22"/>
          <w:szCs w:val="22"/>
        </w:rPr>
        <w:br/>
      </w:r>
      <w:r w:rsidR="00B40611" w:rsidRPr="00264088">
        <w:rPr>
          <w:rFonts w:asciiTheme="minorHAnsi" w:hAnsiTheme="minorHAnsi"/>
          <w:color w:val="000000" w:themeColor="text1"/>
          <w:sz w:val="22"/>
          <w:szCs w:val="22"/>
        </w:rPr>
        <w:t>In alignment with the work of Maslow and Richard Barrett, the model</w:t>
      </w:r>
      <w:r w:rsidR="008E16F4" w:rsidRPr="00264088">
        <w:rPr>
          <w:rFonts w:asciiTheme="minorHAnsi" w:hAnsiTheme="minorHAnsi"/>
          <w:color w:val="000000" w:themeColor="text1"/>
          <w:sz w:val="22"/>
          <w:szCs w:val="22"/>
        </w:rPr>
        <w:t xml:space="preserve"> suggests that there are seven core aspects to human flourishing that reflect the dynamics of natural systems and that need to be fully acknowledged and incorporated for us to be supported in becoming the ‘best version of our selves’. </w:t>
      </w:r>
      <w:r w:rsidR="00423264" w:rsidRPr="00264088">
        <w:rPr>
          <w:rFonts w:asciiTheme="minorHAnsi" w:hAnsiTheme="minorHAnsi"/>
          <w:color w:val="000000" w:themeColor="text1"/>
          <w:sz w:val="22"/>
          <w:szCs w:val="22"/>
        </w:rPr>
        <w:t xml:space="preserve">These are the energetic drivers of human motivations and development that invite us to actively engage with our environments and they are then further shaped and defined by the unique experiences that we all have as individuals. </w:t>
      </w:r>
    </w:p>
    <w:p w14:paraId="42F36586" w14:textId="77777777" w:rsidR="008D1813" w:rsidRDefault="00B40611" w:rsidP="00891A23">
      <w:pPr>
        <w:pStyle w:val="NormalWeb"/>
        <w:spacing w:before="0" w:beforeAutospacing="0" w:after="150" w:afterAutospacing="0"/>
        <w:rPr>
          <w:rFonts w:asciiTheme="minorHAnsi" w:hAnsiTheme="minorHAnsi"/>
          <w:color w:val="000000" w:themeColor="text1"/>
          <w:sz w:val="22"/>
          <w:szCs w:val="22"/>
        </w:rPr>
      </w:pPr>
      <w:r w:rsidRPr="00264088">
        <w:rPr>
          <w:rFonts w:asciiTheme="minorHAnsi" w:hAnsiTheme="minorHAnsi"/>
          <w:color w:val="000000" w:themeColor="text1"/>
          <w:sz w:val="22"/>
          <w:szCs w:val="22"/>
        </w:rPr>
        <w:t xml:space="preserve">Later in life these become the dispositions, beliefs, values and mindsets that create our individual maps of the worlds. </w:t>
      </w:r>
      <w:r w:rsidR="00423264" w:rsidRPr="00264088">
        <w:rPr>
          <w:rFonts w:asciiTheme="minorHAnsi" w:hAnsiTheme="minorHAnsi"/>
          <w:color w:val="000000" w:themeColor="text1"/>
          <w:sz w:val="22"/>
          <w:szCs w:val="22"/>
        </w:rPr>
        <w:t>They include</w:t>
      </w:r>
      <w:r w:rsidR="00BC5D66" w:rsidRPr="00264088">
        <w:rPr>
          <w:rFonts w:asciiTheme="minorHAnsi" w:hAnsiTheme="minorHAnsi"/>
          <w:color w:val="000000" w:themeColor="text1"/>
          <w:sz w:val="22"/>
          <w:szCs w:val="22"/>
        </w:rPr>
        <w:t xml:space="preserve">: </w:t>
      </w:r>
      <w:r w:rsidR="00BC5D66" w:rsidRPr="00264088">
        <w:rPr>
          <w:rFonts w:asciiTheme="minorHAnsi" w:hAnsiTheme="minorHAnsi"/>
          <w:b/>
          <w:color w:val="000000" w:themeColor="text1"/>
          <w:sz w:val="22"/>
          <w:szCs w:val="22"/>
        </w:rPr>
        <w:t>security, relationship, independence, engagement, fulfilment, contribution and ongoing growth.</w:t>
      </w:r>
      <w:r w:rsidR="00BC5D66" w:rsidRPr="00264088">
        <w:rPr>
          <w:rFonts w:asciiTheme="minorHAnsi" w:hAnsiTheme="minorHAnsi"/>
          <w:color w:val="000000" w:themeColor="text1"/>
          <w:sz w:val="22"/>
          <w:szCs w:val="22"/>
        </w:rPr>
        <w:t xml:space="preserve"> </w:t>
      </w:r>
    </w:p>
    <w:p w14:paraId="62391F59" w14:textId="3C7C09FD" w:rsidR="00163320" w:rsidRPr="00264088" w:rsidRDefault="00994B26" w:rsidP="00264088">
      <w:pPr>
        <w:rPr>
          <w:rFonts w:asciiTheme="minorHAnsi" w:hAnsiTheme="minorHAnsi" w:cs="Arial"/>
          <w:b/>
          <w:color w:val="000000" w:themeColor="text1"/>
          <w:sz w:val="22"/>
          <w:szCs w:val="22"/>
        </w:rPr>
      </w:pPr>
      <w:r>
        <w:rPr>
          <w:rFonts w:asciiTheme="minorHAnsi" w:hAnsiTheme="minorHAnsi" w:cs="Arial"/>
          <w:b/>
          <w:noProof/>
          <w:color w:val="000000" w:themeColor="text1"/>
          <w:sz w:val="22"/>
          <w:szCs w:val="22"/>
        </w:rPr>
        <w:lastRenderedPageBreak/>
        <w:drawing>
          <wp:inline distT="0" distB="0" distL="0" distR="0" wp14:anchorId="50A895B7" wp14:editId="7335479C">
            <wp:extent cx="5727700" cy="1008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7-25 18.49.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1008380"/>
                    </a:xfrm>
                    <a:prstGeom prst="rect">
                      <a:avLst/>
                    </a:prstGeom>
                  </pic:spPr>
                </pic:pic>
              </a:graphicData>
            </a:graphic>
          </wp:inline>
        </w:drawing>
      </w:r>
    </w:p>
    <w:p w14:paraId="3FB47CD6" w14:textId="1660A2E9" w:rsidR="004F6355" w:rsidRDefault="0090037F" w:rsidP="0082154D">
      <w:pPr>
        <w:pStyle w:val="NormalWeb"/>
        <w:shd w:val="clear" w:color="auto" w:fill="FFFFFF"/>
        <w:spacing w:before="0" w:beforeAutospacing="0" w:after="240" w:afterAutospacing="0"/>
        <w:rPr>
          <w:rFonts w:asciiTheme="minorHAnsi" w:hAnsiTheme="minorHAnsi"/>
          <w:b/>
        </w:rPr>
      </w:pPr>
      <w:r>
        <w:rPr>
          <w:rFonts w:asciiTheme="minorHAnsi" w:hAnsiTheme="minorHAnsi"/>
          <w:b/>
          <w:sz w:val="22"/>
          <w:szCs w:val="22"/>
        </w:rPr>
        <w:br/>
      </w:r>
      <w:r w:rsidR="004F6355">
        <w:rPr>
          <w:rFonts w:asciiTheme="minorHAnsi" w:hAnsiTheme="minorHAnsi"/>
          <w:b/>
        </w:rPr>
        <w:t>The Flourish Model - The Ecology of Wellbeing</w:t>
      </w:r>
    </w:p>
    <w:p w14:paraId="6F0D8FFC" w14:textId="0633D9F4" w:rsidR="004F6355" w:rsidRDefault="00524EDD" w:rsidP="004F6355">
      <w:pPr>
        <w:pStyle w:val="NormalWeb"/>
        <w:shd w:val="clear" w:color="auto" w:fill="FFFFFF"/>
        <w:spacing w:before="0" w:beforeAutospacing="0" w:after="240" w:afterAutospacing="0"/>
        <w:jc w:val="center"/>
        <w:rPr>
          <w:rFonts w:asciiTheme="minorHAnsi" w:hAnsiTheme="minorHAnsi"/>
          <w:b/>
        </w:rPr>
      </w:pPr>
      <w:r>
        <w:rPr>
          <w:rFonts w:asciiTheme="minorHAnsi" w:hAnsiTheme="minorHAnsi"/>
          <w:b/>
          <w:noProof/>
        </w:rPr>
        <w:drawing>
          <wp:inline distT="0" distB="0" distL="0" distR="0" wp14:anchorId="3AEB4170" wp14:editId="7DE3D202">
            <wp:extent cx="3589867" cy="3589867"/>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urishModelma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8135" cy="3608135"/>
                    </a:xfrm>
                    <a:prstGeom prst="rect">
                      <a:avLst/>
                    </a:prstGeom>
                  </pic:spPr>
                </pic:pic>
              </a:graphicData>
            </a:graphic>
          </wp:inline>
        </w:drawing>
      </w:r>
    </w:p>
    <w:p w14:paraId="0E3D154C" w14:textId="735ED631" w:rsidR="00524EDD" w:rsidRDefault="00524EDD" w:rsidP="004F6355">
      <w:pPr>
        <w:pStyle w:val="NormalWeb"/>
        <w:shd w:val="clear" w:color="auto" w:fill="FFFFFF"/>
        <w:spacing w:before="0" w:beforeAutospacing="0" w:after="240" w:afterAutospacing="0"/>
        <w:jc w:val="center"/>
        <w:rPr>
          <w:rFonts w:asciiTheme="minorHAnsi" w:hAnsiTheme="minorHAnsi"/>
          <w:b/>
        </w:rPr>
      </w:pPr>
      <w:r>
        <w:rPr>
          <w:rFonts w:asciiTheme="minorHAnsi" w:hAnsiTheme="minorHAnsi"/>
          <w:b/>
          <w:noProof/>
        </w:rPr>
        <w:drawing>
          <wp:inline distT="0" distB="0" distL="0" distR="0" wp14:anchorId="184C128F" wp14:editId="51D2DE47">
            <wp:extent cx="3238248" cy="3504272"/>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8-23 09.51.2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0878" cy="3528761"/>
                    </a:xfrm>
                    <a:prstGeom prst="rect">
                      <a:avLst/>
                    </a:prstGeom>
                  </pic:spPr>
                </pic:pic>
              </a:graphicData>
            </a:graphic>
          </wp:inline>
        </w:drawing>
      </w:r>
    </w:p>
    <w:p w14:paraId="5E8816B0" w14:textId="0A357811" w:rsidR="00316948" w:rsidRPr="0090037F" w:rsidRDefault="00163320" w:rsidP="0090037F">
      <w:pPr>
        <w:pStyle w:val="NormalWeb"/>
        <w:shd w:val="clear" w:color="auto" w:fill="FFFFFF"/>
        <w:spacing w:before="0" w:beforeAutospacing="0" w:after="240" w:afterAutospacing="0"/>
        <w:rPr>
          <w:rFonts w:asciiTheme="minorHAnsi" w:hAnsiTheme="minorHAnsi" w:cs="Arial"/>
          <w:color w:val="333333"/>
          <w:sz w:val="22"/>
          <w:szCs w:val="22"/>
        </w:rPr>
      </w:pPr>
      <w:bookmarkStart w:id="4" w:name="_GoBack"/>
      <w:bookmarkEnd w:id="4"/>
      <w:r w:rsidRPr="00CB4B29">
        <w:rPr>
          <w:rFonts w:asciiTheme="minorHAnsi" w:hAnsiTheme="minorHAnsi" w:cs="Arial"/>
          <w:b/>
          <w:color w:val="000000" w:themeColor="text1"/>
          <w:sz w:val="22"/>
          <w:szCs w:val="22"/>
        </w:rPr>
        <w:lastRenderedPageBreak/>
        <w:t>Bibliography</w:t>
      </w:r>
    </w:p>
    <w:sectPr w:rsidR="00316948" w:rsidRPr="0090037F" w:rsidSect="004F6355">
      <w:headerReference w:type="default" r:id="rId19"/>
      <w:footerReference w:type="even" r:id="rId20"/>
      <w:footerReference w:type="default" r:id="rId21"/>
      <w:footerReference w:type="firs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C2F04" w14:textId="77777777" w:rsidR="00B75BAC" w:rsidRDefault="00B75BAC" w:rsidP="001C0DAC">
      <w:r>
        <w:separator/>
      </w:r>
    </w:p>
  </w:endnote>
  <w:endnote w:type="continuationSeparator" w:id="0">
    <w:p w14:paraId="23F2DC25" w14:textId="77777777" w:rsidR="00B75BAC" w:rsidRDefault="00B75BAC" w:rsidP="001C0DAC">
      <w:r>
        <w:continuationSeparator/>
      </w:r>
    </w:p>
  </w:endnote>
  <w:endnote w:id="1">
    <w:p w14:paraId="47A27D7D" w14:textId="337987B6" w:rsidR="00DF43E4" w:rsidRPr="00CB4B29" w:rsidRDefault="00DF43E4" w:rsidP="0011652E">
      <w:pPr>
        <w:rPr>
          <w:rFonts w:asciiTheme="minorHAnsi" w:hAnsiTheme="minorHAnsi"/>
          <w:sz w:val="18"/>
          <w:szCs w:val="18"/>
        </w:rPr>
      </w:pPr>
      <w:r w:rsidRPr="00CB4B29">
        <w:rPr>
          <w:rFonts w:asciiTheme="minorHAnsi" w:hAnsiTheme="minorHAnsi"/>
          <w:sz w:val="18"/>
          <w:szCs w:val="18"/>
        </w:rPr>
        <w:endnoteRef/>
      </w:r>
      <w:r w:rsidRPr="00CB4B29">
        <w:rPr>
          <w:rFonts w:asciiTheme="minorHAnsi" w:hAnsiTheme="minorHAnsi"/>
          <w:sz w:val="18"/>
          <w:szCs w:val="18"/>
        </w:rPr>
        <w:t xml:space="preserve"> Kennedy, Robert, University of Kansas, March 18, 1968</w:t>
      </w:r>
    </w:p>
  </w:endnote>
  <w:endnote w:id="2">
    <w:p w14:paraId="3EA8435B" w14:textId="2CAC63FF"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United Nations Development Programme, 2018 http://hdr.undp.org/en/humandev/</w:t>
      </w:r>
    </w:p>
  </w:endnote>
  <w:endnote w:id="3">
    <w:p w14:paraId="0E4D3792" w14:textId="081EF414" w:rsidR="00DF43E4" w:rsidRPr="00CB4B29" w:rsidRDefault="00DF43E4" w:rsidP="007357D7">
      <w:pPr>
        <w:rPr>
          <w:rFonts w:asciiTheme="minorHAnsi" w:hAnsiTheme="minorHAnsi" w:cs="Arial"/>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 xml:space="preserve">Gough, I. and McGregor, J.A. eds. (2007), Wellbeing in Developing Countries: From Theory to Research. Cambridge University Press, Cambridge. </w:t>
      </w:r>
    </w:p>
  </w:endnote>
  <w:endnote w:id="4">
    <w:p w14:paraId="6D715509" w14:textId="46F8F295"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World Bank</w:t>
      </w:r>
    </w:p>
  </w:endnote>
  <w:endnote w:id="5">
    <w:p w14:paraId="47B2281C" w14:textId="2CD268A2" w:rsidR="00DF43E4" w:rsidRPr="00CB4B29" w:rsidRDefault="00DF43E4" w:rsidP="003947F7">
      <w:pPr>
        <w:rPr>
          <w:rFonts w:asciiTheme="minorHAnsi" w:hAnsiTheme="minorHAnsi" w:cs="Arial"/>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Sarkozy Commission (2009) Final Report of the Commission on the Measurement of Economic Performance and Social Progress, Paris</w:t>
      </w:r>
    </w:p>
  </w:endnote>
  <w:endnote w:id="6">
    <w:p w14:paraId="28D6C7DB" w14:textId="51DDA2C2"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Durand, Martine (2013) </w:t>
      </w:r>
      <w:r w:rsidRPr="00CB4B29">
        <w:rPr>
          <w:rFonts w:asciiTheme="minorHAnsi" w:hAnsiTheme="minorHAnsi" w:cs="Arial"/>
          <w:sz w:val="18"/>
          <w:szCs w:val="18"/>
        </w:rPr>
        <w:t xml:space="preserve">4th OECD Global Forum, New Delhi  </w:t>
      </w:r>
    </w:p>
  </w:endnote>
  <w:endnote w:id="7">
    <w:p w14:paraId="08B1DE32" w14:textId="595AD0BD" w:rsidR="00DF43E4" w:rsidRPr="00CB4B29" w:rsidRDefault="00DF43E4" w:rsidP="006A4A06">
      <w:pPr>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 xml:space="preserve">Cajete, Gregory (2000) Native Science – Natural Laws of Interdependence, </w:t>
      </w:r>
      <w:r w:rsidRPr="00CB4B29">
        <w:rPr>
          <w:rFonts w:asciiTheme="minorHAnsi" w:hAnsiTheme="minorHAnsi"/>
          <w:color w:val="333333"/>
          <w:sz w:val="18"/>
          <w:szCs w:val="18"/>
          <w:shd w:val="clear" w:color="auto" w:fill="FFFFFF"/>
        </w:rPr>
        <w:t>Clear Light Publishers; Reprint edition</w:t>
      </w:r>
    </w:p>
  </w:endnote>
  <w:endnote w:id="8">
    <w:p w14:paraId="077705F2" w14:textId="6BFB023A" w:rsidR="00DF43E4" w:rsidRPr="00CB4B29" w:rsidRDefault="00DF43E4" w:rsidP="004F387E">
      <w:pPr>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bookmarkStart w:id="0" w:name="bau000005"/>
      <w:r w:rsidRPr="00CB4B29">
        <w:rPr>
          <w:rFonts w:asciiTheme="minorHAnsi" w:hAnsiTheme="minorHAnsi"/>
          <w:color w:val="000000" w:themeColor="text1"/>
          <w:sz w:val="18"/>
          <w:szCs w:val="18"/>
        </w:rPr>
        <w:t>Kamaljit K.Sanghaa</w:t>
      </w:r>
      <w:bookmarkStart w:id="1" w:name="bau000010"/>
      <w:bookmarkEnd w:id="0"/>
      <w:r w:rsidRPr="00CB4B29">
        <w:rPr>
          <w:rFonts w:asciiTheme="minorHAnsi" w:hAnsiTheme="minorHAnsi"/>
          <w:color w:val="000000" w:themeColor="text1"/>
          <w:sz w:val="18"/>
          <w:szCs w:val="18"/>
        </w:rPr>
        <w:t xml:space="preserve"> Andrew Le Brocquea</w:t>
      </w:r>
      <w:bookmarkStart w:id="2" w:name="bau000015"/>
      <w:bookmarkEnd w:id="1"/>
      <w:r w:rsidRPr="00CB4B29">
        <w:rPr>
          <w:rFonts w:asciiTheme="minorHAnsi" w:hAnsiTheme="minorHAnsi"/>
          <w:color w:val="000000" w:themeColor="text1"/>
          <w:sz w:val="18"/>
          <w:szCs w:val="18"/>
        </w:rPr>
        <w:t xml:space="preserve"> RobertCostanzab</w:t>
      </w:r>
      <w:bookmarkStart w:id="3" w:name="bau000020"/>
      <w:bookmarkEnd w:id="2"/>
      <w:r w:rsidRPr="00CB4B29">
        <w:rPr>
          <w:rFonts w:asciiTheme="minorHAnsi" w:hAnsiTheme="minorHAnsi"/>
          <w:color w:val="000000" w:themeColor="text1"/>
          <w:sz w:val="18"/>
          <w:szCs w:val="18"/>
        </w:rPr>
        <w:t xml:space="preserve"> YvonneCadet-Jamesc</w:t>
      </w:r>
      <w:bookmarkEnd w:id="3"/>
      <w:r w:rsidRPr="00CB4B29">
        <w:rPr>
          <w:rFonts w:asciiTheme="minorHAnsi" w:hAnsiTheme="minorHAnsi"/>
          <w:color w:val="000000" w:themeColor="text1"/>
          <w:sz w:val="18"/>
          <w:szCs w:val="18"/>
        </w:rPr>
        <w:t xml:space="preserve"> (2015)</w:t>
      </w:r>
    </w:p>
    <w:p w14:paraId="7C2BC863" w14:textId="77777777" w:rsidR="00DF43E4" w:rsidRPr="00CB4B29" w:rsidRDefault="00DF43E4" w:rsidP="004F387E">
      <w:pPr>
        <w:rPr>
          <w:rFonts w:asciiTheme="minorHAnsi" w:hAnsiTheme="minorHAnsi"/>
          <w:color w:val="000000" w:themeColor="text1"/>
          <w:sz w:val="18"/>
          <w:szCs w:val="18"/>
        </w:rPr>
      </w:pPr>
      <w:r w:rsidRPr="00CB4B29">
        <w:rPr>
          <w:rFonts w:asciiTheme="minorHAnsi" w:hAnsiTheme="minorHAnsi"/>
          <w:sz w:val="18"/>
          <w:szCs w:val="18"/>
        </w:rPr>
        <w:t xml:space="preserve">Ecosystems and indigenous well-being: An integrated framework, </w:t>
      </w:r>
      <w:hyperlink r:id="rId1" w:tooltip="Go to Global Ecology and Conservation on ScienceDirect" w:history="1">
        <w:r w:rsidRPr="00CB4B29">
          <w:rPr>
            <w:rStyle w:val="Hyperlink"/>
            <w:rFonts w:asciiTheme="minorHAnsi" w:hAnsiTheme="minorHAnsi"/>
            <w:color w:val="000000" w:themeColor="text1"/>
            <w:sz w:val="18"/>
            <w:szCs w:val="18"/>
            <w:u w:val="none"/>
          </w:rPr>
          <w:t>Global Ecology and Conservation</w:t>
        </w:r>
      </w:hyperlink>
    </w:p>
    <w:p w14:paraId="6D8F0122" w14:textId="36B37600" w:rsidR="00DF43E4" w:rsidRPr="00CB4B29" w:rsidRDefault="00B75BAC" w:rsidP="004F387E">
      <w:pPr>
        <w:pStyle w:val="EndnoteText"/>
        <w:rPr>
          <w:rFonts w:asciiTheme="minorHAnsi" w:hAnsiTheme="minorHAnsi"/>
          <w:sz w:val="18"/>
          <w:szCs w:val="18"/>
        </w:rPr>
      </w:pPr>
      <w:hyperlink r:id="rId2" w:tooltip="Go to table of contents for this volume/issue" w:history="1">
        <w:r w:rsidR="00DF43E4" w:rsidRPr="00CB4B29">
          <w:rPr>
            <w:rStyle w:val="Hyperlink"/>
            <w:rFonts w:asciiTheme="minorHAnsi" w:hAnsiTheme="minorHAnsi"/>
            <w:color w:val="000000" w:themeColor="text1"/>
            <w:sz w:val="18"/>
            <w:szCs w:val="18"/>
            <w:u w:val="none"/>
          </w:rPr>
          <w:t>Volume 4</w:t>
        </w:r>
      </w:hyperlink>
      <w:r w:rsidR="00DF43E4" w:rsidRPr="00CB4B29">
        <w:rPr>
          <w:rFonts w:asciiTheme="minorHAnsi" w:hAnsiTheme="minorHAnsi"/>
          <w:sz w:val="18"/>
          <w:szCs w:val="18"/>
        </w:rPr>
        <w:t>, July 2015, Pages 197-206, Elsevier</w:t>
      </w:r>
    </w:p>
  </w:endnote>
  <w:endnote w:id="9">
    <w:p w14:paraId="4389ACE4" w14:textId="77777777" w:rsidR="00DF43E4" w:rsidRPr="00CB4B29" w:rsidRDefault="00DF43E4" w:rsidP="004F387E">
      <w:pPr>
        <w:rPr>
          <w:rFonts w:asciiTheme="minorHAnsi" w:hAnsiTheme="minorHAnsi" w:cs="Arial"/>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 xml:space="preserve">Bressa Florentin, D.B. (2015) The Politics of Buen Vivir: Between Policies and Life. Paper to the ESRC conference on The Politics of Wellbeing, Sheffield University. UK. </w:t>
      </w:r>
    </w:p>
  </w:endnote>
  <w:endnote w:id="10">
    <w:p w14:paraId="1F4001B6" w14:textId="72EFDC1E" w:rsidR="00DF43E4" w:rsidRPr="00CB4B29" w:rsidRDefault="00DF43E4" w:rsidP="000818C5">
      <w:pPr>
        <w:rPr>
          <w:rFonts w:asciiTheme="minorHAnsi" w:hAnsiTheme="minorHAnsi" w:cs="Arial"/>
          <w:i/>
          <w:iCs/>
          <w:color w:val="222222"/>
          <w:sz w:val="18"/>
          <w:szCs w:val="18"/>
          <w:shd w:val="clear" w:color="auto" w:fill="FFFFFF"/>
        </w:rPr>
      </w:pPr>
      <w:r w:rsidRPr="00CB4B29">
        <w:rPr>
          <w:rStyle w:val="EndnoteReference"/>
          <w:rFonts w:asciiTheme="minorHAnsi" w:hAnsiTheme="minorHAnsi"/>
          <w:i/>
          <w:color w:val="000000" w:themeColor="text1"/>
          <w:sz w:val="18"/>
          <w:szCs w:val="18"/>
        </w:rPr>
        <w:endnoteRef/>
      </w:r>
      <w:r w:rsidRPr="00CB4B29">
        <w:rPr>
          <w:rFonts w:asciiTheme="minorHAnsi" w:hAnsiTheme="minorHAnsi"/>
          <w:i/>
          <w:color w:val="000000" w:themeColor="text1"/>
          <w:sz w:val="18"/>
          <w:szCs w:val="18"/>
        </w:rPr>
        <w:t xml:space="preserve"> </w:t>
      </w:r>
      <w:r w:rsidRPr="00CB4B29">
        <w:rPr>
          <w:rFonts w:asciiTheme="minorHAnsi" w:hAnsiTheme="minorHAnsi" w:cs="Arial"/>
          <w:i/>
          <w:color w:val="000000" w:themeColor="text1"/>
          <w:sz w:val="18"/>
          <w:szCs w:val="18"/>
          <w:shd w:val="clear" w:color="auto" w:fill="FFFFFF"/>
        </w:rPr>
        <w:t> </w:t>
      </w:r>
      <w:r w:rsidRPr="00CB4B29">
        <w:rPr>
          <w:rStyle w:val="HTMLCite"/>
          <w:rFonts w:asciiTheme="minorHAnsi" w:hAnsiTheme="minorHAnsi" w:cs="Arial"/>
          <w:i w:val="0"/>
          <w:color w:val="000000" w:themeColor="text1"/>
          <w:sz w:val="18"/>
          <w:szCs w:val="18"/>
          <w:shd w:val="clear" w:color="auto" w:fill="FFFFFF"/>
        </w:rPr>
        <w:t>Better Humans. 2017-11-30</w:t>
      </w:r>
      <w:r w:rsidRPr="00CB4B29">
        <w:rPr>
          <w:rStyle w:val="reference-accessdate"/>
          <w:rFonts w:asciiTheme="minorHAnsi" w:hAnsiTheme="minorHAnsi" w:cs="Arial"/>
          <w:i/>
          <w:iCs/>
          <w:color w:val="000000" w:themeColor="text1"/>
          <w:sz w:val="18"/>
          <w:szCs w:val="18"/>
          <w:shd w:val="clear" w:color="auto" w:fill="FFFFFF"/>
        </w:rPr>
        <w:t xml:space="preserve">. </w:t>
      </w:r>
      <w:hyperlink r:id="rId3" w:history="1">
        <w:r w:rsidRPr="00CB4B29">
          <w:rPr>
            <w:rStyle w:val="Hyperlink"/>
            <w:rFonts w:asciiTheme="minorHAnsi" w:hAnsiTheme="minorHAnsi" w:cs="Arial"/>
            <w:i/>
            <w:iCs/>
            <w:color w:val="000000" w:themeColor="text1"/>
            <w:sz w:val="18"/>
            <w:szCs w:val="18"/>
            <w:u w:val="none"/>
            <w:shd w:val="clear" w:color="auto" w:fill="FFFFFF"/>
          </w:rPr>
          <w:t>"The Japanese Concept 'Ikigai' is a Formula for Happiness and Meaning"</w:t>
        </w:r>
      </w:hyperlink>
      <w:r w:rsidRPr="00CB4B29">
        <w:rPr>
          <w:rStyle w:val="HTMLCite"/>
          <w:rFonts w:asciiTheme="minorHAnsi" w:hAnsiTheme="minorHAnsi" w:cs="Arial"/>
          <w:i w:val="0"/>
          <w:color w:val="000000" w:themeColor="text1"/>
          <w:sz w:val="18"/>
          <w:szCs w:val="18"/>
          <w:shd w:val="clear" w:color="auto" w:fill="FFFFFF"/>
        </w:rPr>
        <w:t>. </w:t>
      </w:r>
    </w:p>
  </w:endnote>
  <w:endnote w:id="11">
    <w:p w14:paraId="0F6AE12F" w14:textId="2C7FD130" w:rsidR="00DF43E4" w:rsidRPr="00CB4B29" w:rsidRDefault="00DF43E4" w:rsidP="000818C5">
      <w:pPr>
        <w:rPr>
          <w:rFonts w:asciiTheme="minorHAnsi" w:hAnsiTheme="minorHAnsi"/>
          <w:sz w:val="18"/>
          <w:szCs w:val="18"/>
        </w:rPr>
      </w:pPr>
      <w:r w:rsidRPr="00CB4B29">
        <w:rPr>
          <w:rFonts w:asciiTheme="minorHAnsi" w:hAnsiTheme="minorHAnsi"/>
          <w:sz w:val="18"/>
          <w:szCs w:val="18"/>
        </w:rPr>
        <w:endnoteRef/>
      </w:r>
      <w:r w:rsidRPr="00CB4B29">
        <w:rPr>
          <w:rFonts w:asciiTheme="minorHAnsi" w:hAnsiTheme="minorHAnsi"/>
          <w:sz w:val="18"/>
          <w:szCs w:val="18"/>
        </w:rPr>
        <w:t xml:space="preserve"> Forster, Dion (2006). Identity in relationship: The ethics of ubuntu as an answer to the impasse of individual consciousness (Paper presented at the South African science and religion Forum – Published in the book The impact of knowledge systems on human development in Africa. du Toit, CW (ed.), Pretoria, Research institute for Religion and Theology (University of South Africa) </w:t>
      </w:r>
    </w:p>
  </w:endnote>
  <w:endnote w:id="12">
    <w:p w14:paraId="4F48153D" w14:textId="77777777" w:rsidR="00DF43E4" w:rsidRPr="00CB4B29" w:rsidRDefault="00DF43E4" w:rsidP="007E2B71">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Wheatley, Margaret (2017) Who do we Choose to Be? Berrett-Hoehler Publishers inc, Oakland CA pp28.</w:t>
      </w:r>
    </w:p>
  </w:endnote>
  <w:endnote w:id="13">
    <w:p w14:paraId="4DD10E1F" w14:textId="3009D514" w:rsidR="00DF43E4" w:rsidRPr="00CB4B29" w:rsidRDefault="00DF43E4" w:rsidP="00FF369E">
      <w:pPr>
        <w:rPr>
          <w:rFonts w:asciiTheme="minorHAnsi" w:hAnsiTheme="minorHAnsi" w:cs="Arial"/>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 xml:space="preserve">OECD (2011a), How's Life?: Measuring well-being, OECD Publishing. Compendium of OECD Wellbeing Statistic. OECD, Paris. </w:t>
      </w:r>
    </w:p>
  </w:endnote>
  <w:endnote w:id="14">
    <w:p w14:paraId="1A89B44C" w14:textId="2D3BC3EA" w:rsidR="00DF43E4" w:rsidRPr="00CB4B29" w:rsidRDefault="00DF43E4" w:rsidP="00FF369E">
      <w:pPr>
        <w:rPr>
          <w:rFonts w:asciiTheme="minorHAnsi" w:hAnsiTheme="minorHAnsi" w:cs="Arial"/>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 xml:space="preserve">OECD (2013) Proceedings: 4th World Forum on Statistics, Knowledge and Policy Measuring Well-Being for Development and Policy Making. New Delhi. </w:t>
      </w:r>
    </w:p>
  </w:endnote>
  <w:endnote w:id="15">
    <w:p w14:paraId="7E7883D5" w14:textId="6A2B336F" w:rsidR="00DF43E4" w:rsidRPr="00CB4B29" w:rsidRDefault="00DF43E4" w:rsidP="00172557">
      <w:pPr>
        <w:rPr>
          <w:rFonts w:asciiTheme="minorHAnsi" w:hAnsiTheme="minorHAnsi" w:cs="Arial"/>
          <w:sz w:val="18"/>
          <w:szCs w:val="18"/>
        </w:rPr>
      </w:pPr>
      <w:r w:rsidRPr="00CB4B29">
        <w:rPr>
          <w:rStyle w:val="EndnoteReference"/>
          <w:sz w:val="18"/>
          <w:szCs w:val="18"/>
        </w:rPr>
        <w:endnoteRef/>
      </w:r>
      <w:r w:rsidRPr="00CB4B29">
        <w:rPr>
          <w:sz w:val="18"/>
          <w:szCs w:val="18"/>
        </w:rPr>
        <w:t xml:space="preserve"> </w:t>
      </w:r>
      <w:r w:rsidRPr="00CB4B29">
        <w:rPr>
          <w:rFonts w:asciiTheme="minorHAnsi" w:hAnsiTheme="minorHAnsi" w:cs="Arial"/>
          <w:sz w:val="18"/>
          <w:szCs w:val="18"/>
        </w:rPr>
        <w:t xml:space="preserve">UK Office of National Statistics (2011) Measuring What Matters: National Statistician’s Reflections on the National Debate on Measuring National Well-being. ONS: Newport. </w:t>
      </w:r>
    </w:p>
  </w:endnote>
  <w:endnote w:id="16">
    <w:p w14:paraId="78B8DD84" w14:textId="5BD43592"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Layard, Richard (2005) </w:t>
      </w:r>
      <w:r w:rsidRPr="00CB4B29">
        <w:rPr>
          <w:rFonts w:asciiTheme="minorHAnsi" w:hAnsiTheme="minorHAnsi" w:cs="Arial"/>
          <w:iCs/>
          <w:color w:val="222222"/>
          <w:sz w:val="18"/>
          <w:szCs w:val="18"/>
        </w:rPr>
        <w:t>Happiness: Lessons from a New Science</w:t>
      </w:r>
      <w:r w:rsidRPr="00CB4B29">
        <w:rPr>
          <w:rFonts w:asciiTheme="minorHAnsi" w:hAnsiTheme="minorHAnsi" w:cs="Arial"/>
          <w:color w:val="222222"/>
          <w:sz w:val="18"/>
          <w:szCs w:val="18"/>
        </w:rPr>
        <w:t>, Penguin Press, HC</w:t>
      </w:r>
    </w:p>
  </w:endnote>
  <w:endnote w:id="17">
    <w:p w14:paraId="36960B35" w14:textId="69C591BE" w:rsidR="00DF43E4" w:rsidRPr="00CB4B29" w:rsidRDefault="00DF43E4">
      <w:pPr>
        <w:pStyle w:val="EndnoteText"/>
        <w:rPr>
          <w:sz w:val="18"/>
          <w:szCs w:val="18"/>
        </w:rPr>
      </w:pPr>
      <w:r w:rsidRPr="00CB4B29">
        <w:rPr>
          <w:rStyle w:val="EndnoteReference"/>
          <w:sz w:val="18"/>
          <w:szCs w:val="18"/>
        </w:rPr>
        <w:endnoteRef/>
      </w:r>
      <w:r w:rsidRPr="00CB4B29">
        <w:rPr>
          <w:sz w:val="18"/>
          <w:szCs w:val="18"/>
        </w:rPr>
        <w:t xml:space="preserve"> UK Parliament APPG (2015) Mindful Nation Report</w:t>
      </w:r>
    </w:p>
  </w:endnote>
  <w:endnote w:id="18">
    <w:p w14:paraId="55985486" w14:textId="4C4468A8" w:rsidR="00DF43E4" w:rsidRPr="00CB4B29" w:rsidRDefault="00DF43E4" w:rsidP="002A1587">
      <w:pPr>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McGregor, A (‎2012) Bellagio Initiative, Promoting Human Wellbeing in a Challenging Global Context</w:t>
      </w:r>
    </w:p>
  </w:endnote>
  <w:endnote w:id="19">
    <w:p w14:paraId="3B548FB4" w14:textId="77777777" w:rsidR="00DF43E4" w:rsidRPr="00CB4B29" w:rsidRDefault="00DF43E4" w:rsidP="001638C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United Nations (2012) World Happiness Report</w:t>
      </w:r>
    </w:p>
  </w:endnote>
  <w:endnote w:id="20">
    <w:p w14:paraId="6039C5D5" w14:textId="5E3A6024"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Seligman, M (2013)</w:t>
      </w:r>
      <w:r w:rsidRPr="00CB4B29">
        <w:rPr>
          <w:rFonts w:asciiTheme="minorHAnsi" w:hAnsiTheme="minorHAnsi"/>
          <w:sz w:val="18"/>
          <w:szCs w:val="18"/>
        </w:rPr>
        <w:t xml:space="preserve">: Building the state of Wellbeing : a strategy for South Australia, </w:t>
      </w:r>
      <w:r w:rsidRPr="00CB4B29">
        <w:rPr>
          <w:rFonts w:asciiTheme="minorHAnsi" w:hAnsiTheme="minorHAnsi" w:cs="Arial"/>
          <w:color w:val="000000"/>
          <w:sz w:val="18"/>
          <w:szCs w:val="18"/>
          <w:shd w:val="clear" w:color="auto" w:fill="FFFFFF"/>
        </w:rPr>
        <w:t>Adelaide, SA Department of the Premier and Cabinet</w:t>
      </w:r>
    </w:p>
  </w:endnote>
  <w:endnote w:id="21">
    <w:p w14:paraId="36697407" w14:textId="1A273A2F"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South Australia (2016) </w:t>
      </w:r>
      <w:r w:rsidRPr="00CB4B29">
        <w:rPr>
          <w:rFonts w:asciiTheme="minorHAnsi" w:hAnsiTheme="minorHAnsi" w:cs="Arial"/>
          <w:color w:val="000000"/>
          <w:sz w:val="18"/>
          <w:szCs w:val="18"/>
          <w:shd w:val="clear" w:color="auto" w:fill="FFFFFF"/>
        </w:rPr>
        <w:t>State of Wellbeing Final Report</w:t>
      </w:r>
    </w:p>
  </w:endnote>
  <w:endnote w:id="22">
    <w:p w14:paraId="23B1B0AF" w14:textId="26AFCAEE" w:rsidR="00DF43E4" w:rsidRPr="00CB4B29" w:rsidRDefault="00DF43E4" w:rsidP="00DA4B32">
      <w:pPr>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Seligman, Martin (2011)</w:t>
      </w:r>
      <w:r w:rsidRPr="00CB4B29">
        <w:rPr>
          <w:rFonts w:asciiTheme="minorHAnsi" w:hAnsiTheme="minorHAnsi" w:cs="Arial"/>
          <w:color w:val="222222"/>
          <w:sz w:val="18"/>
          <w:szCs w:val="18"/>
          <w:shd w:val="clear" w:color="auto" w:fill="FFFFFF"/>
        </w:rPr>
        <w:t> </w:t>
      </w:r>
      <w:hyperlink r:id="rId4" w:history="1">
        <w:r w:rsidRPr="00CB4B29">
          <w:rPr>
            <w:rStyle w:val="Hyperlink"/>
            <w:rFonts w:asciiTheme="minorHAnsi" w:hAnsiTheme="minorHAnsi" w:cs="Arial"/>
            <w:iCs/>
            <w:color w:val="000000" w:themeColor="text1"/>
            <w:sz w:val="18"/>
            <w:szCs w:val="18"/>
            <w:u w:val="none"/>
          </w:rPr>
          <w:t>Flourish: A Visionary New Understanding of Happiness and Well-being</w:t>
        </w:r>
      </w:hyperlink>
      <w:r w:rsidRPr="00CB4B29">
        <w:rPr>
          <w:rFonts w:asciiTheme="minorHAnsi" w:hAnsiTheme="minorHAnsi" w:cs="Arial"/>
          <w:color w:val="000000" w:themeColor="text1"/>
          <w:sz w:val="18"/>
          <w:szCs w:val="18"/>
          <w:shd w:val="clear" w:color="auto" w:fill="FFFFFF"/>
        </w:rPr>
        <w:t xml:space="preserve">. </w:t>
      </w:r>
      <w:r w:rsidRPr="00CB4B29">
        <w:rPr>
          <w:rFonts w:asciiTheme="minorHAnsi" w:hAnsiTheme="minorHAnsi" w:cs="Arial"/>
          <w:color w:val="222222"/>
          <w:sz w:val="18"/>
          <w:szCs w:val="18"/>
          <w:shd w:val="clear" w:color="auto" w:fill="FFFFFF"/>
        </w:rPr>
        <w:t>New York: Free Press</w:t>
      </w:r>
    </w:p>
  </w:endnote>
  <w:endnote w:id="23">
    <w:p w14:paraId="59C87BBC" w14:textId="1F2FA9A8" w:rsidR="00DF43E4" w:rsidRPr="00CB4B29" w:rsidRDefault="00DF43E4">
      <w:pPr>
        <w:pStyle w:val="EndnoteText"/>
        <w:rPr>
          <w:sz w:val="18"/>
          <w:szCs w:val="18"/>
        </w:rPr>
      </w:pPr>
      <w:r w:rsidRPr="00CB4B29">
        <w:rPr>
          <w:rStyle w:val="EndnoteReference"/>
          <w:sz w:val="18"/>
          <w:szCs w:val="18"/>
        </w:rPr>
        <w:endnoteRef/>
      </w:r>
      <w:r w:rsidRPr="00CB4B29">
        <w:rPr>
          <w:sz w:val="18"/>
          <w:szCs w:val="18"/>
        </w:rPr>
        <w:t xml:space="preserve"> Oxfam (2012) Humankind Index</w:t>
      </w:r>
    </w:p>
  </w:endnote>
  <w:endnote w:id="24">
    <w:p w14:paraId="034A15DF" w14:textId="2C3A8EBD" w:rsidR="00DF43E4" w:rsidRPr="00CB4B29" w:rsidRDefault="00DF43E4">
      <w:pPr>
        <w:pStyle w:val="EndnoteText"/>
        <w:rPr>
          <w:sz w:val="18"/>
          <w:szCs w:val="18"/>
        </w:rPr>
      </w:pPr>
      <w:r w:rsidRPr="00CB4B29">
        <w:rPr>
          <w:rStyle w:val="EndnoteReference"/>
          <w:sz w:val="18"/>
          <w:szCs w:val="18"/>
        </w:rPr>
        <w:endnoteRef/>
      </w:r>
      <w:r w:rsidRPr="00CB4B29">
        <w:rPr>
          <w:sz w:val="18"/>
          <w:szCs w:val="18"/>
        </w:rPr>
        <w:t xml:space="preserve"> Jacob Foundation (2013) Children’s World Survey</w:t>
      </w:r>
    </w:p>
  </w:endnote>
  <w:endnote w:id="25">
    <w:p w14:paraId="47E60B50" w14:textId="12D54B61" w:rsidR="00DF43E4" w:rsidRPr="00CB4B29" w:rsidRDefault="00DF43E4">
      <w:pPr>
        <w:pStyle w:val="EndnoteText"/>
        <w:rPr>
          <w:sz w:val="18"/>
          <w:szCs w:val="18"/>
        </w:rPr>
      </w:pPr>
      <w:r w:rsidRPr="00CB4B29">
        <w:rPr>
          <w:rStyle w:val="EndnoteReference"/>
          <w:sz w:val="18"/>
          <w:szCs w:val="18"/>
        </w:rPr>
        <w:endnoteRef/>
      </w:r>
      <w:r w:rsidRPr="00CB4B29">
        <w:rPr>
          <w:sz w:val="18"/>
          <w:szCs w:val="18"/>
        </w:rPr>
        <w:t xml:space="preserve"> </w:t>
      </w:r>
      <w:r w:rsidRPr="00CB4B29">
        <w:rPr>
          <w:rFonts w:asciiTheme="minorHAnsi" w:hAnsiTheme="minorHAnsi"/>
          <w:sz w:val="18"/>
          <w:szCs w:val="18"/>
        </w:rPr>
        <w:t>Skoll Foundation (2018) http://www.socialprogressindex.com</w:t>
      </w:r>
    </w:p>
  </w:endnote>
  <w:endnote w:id="26">
    <w:p w14:paraId="683798E9" w14:textId="06C63682"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Legatum Institute (2014) Commission on Wellbeing and Policy – Final Report</w:t>
      </w:r>
    </w:p>
  </w:endnote>
  <w:endnote w:id="27">
    <w:p w14:paraId="1916292F" w14:textId="6DFE81A8" w:rsidR="00DF43E4" w:rsidRPr="00CB4B29" w:rsidRDefault="00DF43E4">
      <w:pPr>
        <w:pStyle w:val="EndnoteText"/>
        <w:rPr>
          <w:sz w:val="18"/>
          <w:szCs w:val="18"/>
        </w:rPr>
      </w:pPr>
      <w:r w:rsidRPr="00CB4B29">
        <w:rPr>
          <w:rStyle w:val="EndnoteReference"/>
          <w:sz w:val="18"/>
          <w:szCs w:val="18"/>
        </w:rPr>
        <w:endnoteRef/>
      </w:r>
      <w:r w:rsidRPr="00CB4B29">
        <w:rPr>
          <w:sz w:val="18"/>
          <w:szCs w:val="18"/>
        </w:rPr>
        <w:t xml:space="preserve"> Children’s Trust (2006) Good Childhood Report</w:t>
      </w:r>
    </w:p>
  </w:endnote>
  <w:endnote w:id="28">
    <w:p w14:paraId="28326C2F" w14:textId="3A3BE913"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Children’s Society (2017) Good Childhood Report</w:t>
      </w:r>
    </w:p>
  </w:endnote>
  <w:endnote w:id="29">
    <w:p w14:paraId="70D2A372" w14:textId="55EDAD71" w:rsidR="00DF43E4" w:rsidRPr="00CB4B29" w:rsidRDefault="00DF43E4" w:rsidP="007357D7">
      <w:pPr>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s="Arial"/>
          <w:sz w:val="18"/>
          <w:szCs w:val="18"/>
        </w:rPr>
        <w:t xml:space="preserve">Belconnen. McGregor (2015) Global Initiatives in Measuring Human Wellbeing: Convergence and Difference. </w:t>
      </w:r>
    </w:p>
  </w:endnote>
  <w:endnote w:id="30">
    <w:p w14:paraId="74FE25A2" w14:textId="58096E0F"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Barrett, Richard (2017) Everything I have ever learned about Values, Barrett Vales Centre</w:t>
      </w:r>
    </w:p>
  </w:endnote>
  <w:endnote w:id="31">
    <w:p w14:paraId="4B58DF30" w14:textId="13382A93" w:rsidR="00DF43E4" w:rsidRPr="00CB4B29" w:rsidRDefault="00DF43E4" w:rsidP="00CB4B29">
      <w:pPr>
        <w:pStyle w:val="Heading2"/>
        <w:shd w:val="clear" w:color="auto" w:fill="FFFFFF"/>
        <w:spacing w:before="0" w:beforeAutospacing="0" w:after="166" w:afterAutospacing="0"/>
        <w:rPr>
          <w:rFonts w:asciiTheme="minorHAnsi" w:hAnsiTheme="minorHAnsi" w:cs="Arial"/>
          <w:b w:val="0"/>
          <w:color w:val="000000"/>
          <w:sz w:val="18"/>
          <w:szCs w:val="18"/>
        </w:rPr>
      </w:pPr>
      <w:r w:rsidRPr="00CB4B29">
        <w:rPr>
          <w:rStyle w:val="EndnoteReference"/>
          <w:rFonts w:asciiTheme="minorHAnsi" w:hAnsiTheme="minorHAnsi"/>
          <w:b w:val="0"/>
          <w:sz w:val="18"/>
          <w:szCs w:val="18"/>
        </w:rPr>
        <w:endnoteRef/>
      </w:r>
      <w:r w:rsidRPr="00CB4B29">
        <w:rPr>
          <w:rFonts w:asciiTheme="minorHAnsi" w:hAnsiTheme="minorHAnsi"/>
          <w:b w:val="0"/>
          <w:sz w:val="18"/>
          <w:szCs w:val="18"/>
        </w:rPr>
        <w:t xml:space="preserve"> National Academy of Sciences (2015</w:t>
      </w:r>
      <w:r w:rsidRPr="00CB4B29">
        <w:rPr>
          <w:rFonts w:asciiTheme="minorHAnsi" w:hAnsiTheme="minorHAnsi"/>
          <w:b w:val="0"/>
          <w:color w:val="000000" w:themeColor="text1"/>
          <w:sz w:val="18"/>
          <w:szCs w:val="18"/>
        </w:rPr>
        <w:t xml:space="preserve">) </w:t>
      </w:r>
      <w:r w:rsidRPr="00CB4B29">
        <w:rPr>
          <w:rFonts w:asciiTheme="minorHAnsi" w:hAnsiTheme="minorHAnsi" w:cs="Arial"/>
          <w:b w:val="0"/>
          <w:color w:val="000000"/>
          <w:sz w:val="18"/>
          <w:szCs w:val="18"/>
        </w:rPr>
        <w:t xml:space="preserve">Transforming the Workforce for Children </w:t>
      </w:r>
      <w:r w:rsidR="00CB4B29">
        <w:rPr>
          <w:rFonts w:asciiTheme="minorHAnsi" w:hAnsiTheme="minorHAnsi" w:cs="Arial"/>
          <w:b w:val="0"/>
          <w:color w:val="000000"/>
          <w:sz w:val="18"/>
          <w:szCs w:val="18"/>
        </w:rPr>
        <w:t xml:space="preserve">Birth Through Age 8: A Unifying </w:t>
      </w:r>
      <w:r w:rsidRPr="00CB4B29">
        <w:rPr>
          <w:rFonts w:asciiTheme="minorHAnsi" w:hAnsiTheme="minorHAnsi" w:cs="Arial"/>
          <w:b w:val="0"/>
          <w:color w:val="000000"/>
          <w:sz w:val="18"/>
          <w:szCs w:val="18"/>
        </w:rPr>
        <w:t>Foundation. Chapter 3: The Interaction of Biology and the Environment</w:t>
      </w:r>
    </w:p>
  </w:endnote>
  <w:endnote w:id="32">
    <w:p w14:paraId="424B2FB5" w14:textId="50D174CC"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2. Human Early Learning Partnership (2013) What makes a difference for early child development?,</w:t>
      </w:r>
    </w:p>
  </w:endnote>
  <w:endnote w:id="33">
    <w:p w14:paraId="01202EE7" w14:textId="0130105B" w:rsidR="00DF43E4" w:rsidRPr="00CB4B29" w:rsidRDefault="00DF43E4" w:rsidP="00977333">
      <w:pPr>
        <w:rPr>
          <w:rFonts w:asciiTheme="minorHAnsi" w:hAnsiTheme="minorHAnsi"/>
          <w:sz w:val="18"/>
          <w:szCs w:val="18"/>
        </w:rPr>
      </w:pPr>
      <w:r w:rsidRPr="00CB4B29">
        <w:rPr>
          <w:rStyle w:val="EndnoteReference"/>
          <w:sz w:val="18"/>
          <w:szCs w:val="18"/>
        </w:rPr>
        <w:endnoteRef/>
      </w:r>
      <w:r w:rsidRPr="00CB4B29">
        <w:rPr>
          <w:sz w:val="18"/>
          <w:szCs w:val="18"/>
        </w:rPr>
        <w:t xml:space="preserve"> </w:t>
      </w:r>
      <w:r w:rsidRPr="00CB4B29">
        <w:rPr>
          <w:rFonts w:asciiTheme="minorHAnsi" w:hAnsiTheme="minorHAnsi" w:cs="Arial"/>
          <w:sz w:val="18"/>
          <w:szCs w:val="18"/>
        </w:rPr>
        <w:t xml:space="preserve">Gough and McGregor (eds) Wellbeing in Developing Countries. Cambridge University Press, Cambridge. </w:t>
      </w:r>
    </w:p>
  </w:endnote>
  <w:endnote w:id="34">
    <w:p w14:paraId="6A68EDFF" w14:textId="08EAECBA" w:rsidR="00DF43E4" w:rsidRPr="00CB4B29" w:rsidRDefault="00DF43E4" w:rsidP="009F18BA">
      <w:pPr>
        <w:rPr>
          <w:sz w:val="18"/>
          <w:szCs w:val="18"/>
        </w:rPr>
      </w:pPr>
      <w:r w:rsidRPr="00CB4B29">
        <w:rPr>
          <w:rStyle w:val="EndnoteReference"/>
          <w:sz w:val="18"/>
          <w:szCs w:val="18"/>
        </w:rPr>
        <w:endnoteRef/>
      </w:r>
      <w:r w:rsidRPr="00CB4B29">
        <w:rPr>
          <w:sz w:val="18"/>
          <w:szCs w:val="18"/>
        </w:rPr>
        <w:t xml:space="preserve"> </w:t>
      </w:r>
      <w:r w:rsidRPr="00CB4B29">
        <w:rPr>
          <w:rFonts w:asciiTheme="minorHAnsi" w:hAnsiTheme="minorHAnsi"/>
          <w:sz w:val="18"/>
          <w:szCs w:val="18"/>
          <w:shd w:val="clear" w:color="auto" w:fill="FFFFFF"/>
        </w:rPr>
        <w:t>NRC and IOM, (2000</w:t>
      </w:r>
      <w:r w:rsidRPr="00CB4B29">
        <w:rPr>
          <w:rFonts w:asciiTheme="minorHAnsi" w:hAnsiTheme="minorHAnsi"/>
          <w:color w:val="000000"/>
          <w:sz w:val="18"/>
          <w:szCs w:val="18"/>
          <w:shd w:val="clear" w:color="auto" w:fill="FFFFFF"/>
        </w:rPr>
        <w:t xml:space="preserve">) </w:t>
      </w:r>
      <w:r w:rsidRPr="00CB4B29">
        <w:rPr>
          <w:rFonts w:asciiTheme="minorHAnsi" w:hAnsiTheme="minorHAnsi"/>
          <w:i/>
          <w:iCs/>
          <w:color w:val="000000"/>
          <w:sz w:val="18"/>
          <w:szCs w:val="18"/>
          <w:shd w:val="clear" w:color="auto" w:fill="FFFFFF"/>
        </w:rPr>
        <w:t>From Neurons to Neighborhoods: The Science of Early Childhood Development</w:t>
      </w:r>
      <w:r w:rsidRPr="00CB4B29">
        <w:rPr>
          <w:rFonts w:asciiTheme="minorHAnsi" w:hAnsiTheme="minorHAnsi"/>
          <w:color w:val="000000"/>
          <w:sz w:val="18"/>
          <w:szCs w:val="18"/>
          <w:shd w:val="clear" w:color="auto" w:fill="FFFFFF"/>
        </w:rPr>
        <w:t> </w:t>
      </w:r>
    </w:p>
  </w:endnote>
  <w:endnote w:id="35">
    <w:p w14:paraId="6C3EAD28" w14:textId="7BDC0B18"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w:t>
      </w:r>
      <w:r w:rsidRPr="00CB4B29">
        <w:rPr>
          <w:rFonts w:asciiTheme="minorHAnsi" w:hAnsiTheme="minorHAnsi"/>
          <w:color w:val="000000" w:themeColor="text1"/>
          <w:sz w:val="18"/>
          <w:szCs w:val="18"/>
        </w:rPr>
        <w:t>4. </w:t>
      </w:r>
      <w:hyperlink r:id="rId5" w:history="1">
        <w:r w:rsidRPr="00CB4B29">
          <w:rPr>
            <w:rStyle w:val="Hyperlink"/>
            <w:rFonts w:asciiTheme="minorHAnsi" w:hAnsiTheme="minorHAnsi"/>
            <w:color w:val="000000" w:themeColor="text1"/>
            <w:sz w:val="18"/>
            <w:szCs w:val="18"/>
            <w:u w:val="none"/>
          </w:rPr>
          <w:t>Louv, R (2005). </w:t>
        </w:r>
      </w:hyperlink>
      <w:hyperlink r:id="rId6" w:history="1">
        <w:r w:rsidRPr="00CB4B29">
          <w:rPr>
            <w:rStyle w:val="Hyperlink"/>
            <w:rFonts w:asciiTheme="minorHAnsi" w:hAnsiTheme="minorHAnsi"/>
            <w:color w:val="000000" w:themeColor="text1"/>
            <w:sz w:val="18"/>
            <w:szCs w:val="18"/>
            <w:u w:val="none"/>
          </w:rPr>
          <w:t>Last Child in the Woods</w:t>
        </w:r>
      </w:hyperlink>
    </w:p>
  </w:endnote>
  <w:endnote w:id="36">
    <w:p w14:paraId="608E4C22" w14:textId="7EF24709" w:rsidR="00DF43E4" w:rsidRPr="00CB4B29" w:rsidRDefault="00DF43E4" w:rsidP="00894C52">
      <w:pPr>
        <w:rPr>
          <w:rFonts w:asciiTheme="minorHAnsi" w:hAnsiTheme="minorHAnsi"/>
          <w:sz w:val="18"/>
          <w:szCs w:val="18"/>
        </w:rPr>
      </w:pPr>
      <w:r w:rsidRPr="00CB4B29">
        <w:rPr>
          <w:rFonts w:asciiTheme="minorHAnsi" w:hAnsiTheme="minorHAnsi"/>
          <w:color w:val="000000" w:themeColor="text1"/>
          <w:sz w:val="18"/>
          <w:szCs w:val="18"/>
        </w:rPr>
        <w:endnoteRef/>
      </w:r>
      <w:r w:rsidRPr="00CB4B29">
        <w:rPr>
          <w:rFonts w:asciiTheme="minorHAnsi" w:hAnsiTheme="minorHAnsi"/>
          <w:color w:val="000000" w:themeColor="text1"/>
          <w:sz w:val="18"/>
          <w:szCs w:val="18"/>
        </w:rPr>
        <w:t xml:space="preserve"> 3. </w:t>
      </w:r>
      <w:hyperlink r:id="rId7" w:history="1">
        <w:r w:rsidRPr="00CB4B29">
          <w:rPr>
            <w:rStyle w:val="Hyperlink"/>
            <w:rFonts w:asciiTheme="minorHAnsi" w:hAnsiTheme="minorHAnsi"/>
            <w:color w:val="000000" w:themeColor="text1"/>
            <w:sz w:val="18"/>
            <w:szCs w:val="18"/>
            <w:u w:val="none"/>
          </w:rPr>
          <w:t>Barrows, A (1995). The Ecopsychology of Child Development, in T. Roszak, M.E. Gomes &amp; A.D. Kanner (Eds) Ecopsychology: restoring the Earth, healing the mind. New York: Sierra Press</w:t>
        </w:r>
      </w:hyperlink>
    </w:p>
  </w:endnote>
  <w:endnote w:id="37">
    <w:p w14:paraId="1AAA0A29" w14:textId="34726089" w:rsidR="00DF43E4" w:rsidRPr="00CB4B29" w:rsidRDefault="00DF43E4" w:rsidP="00AA5BCA">
      <w:pPr>
        <w:rPr>
          <w:rFonts w:asciiTheme="minorHAnsi" w:hAnsiTheme="minorHAnsi"/>
          <w:sz w:val="18"/>
          <w:szCs w:val="18"/>
        </w:rPr>
      </w:pPr>
      <w:r w:rsidRPr="00CB4B29">
        <w:rPr>
          <w:rFonts w:asciiTheme="minorHAnsi" w:hAnsiTheme="minorHAnsi"/>
          <w:sz w:val="18"/>
          <w:szCs w:val="18"/>
        </w:rPr>
        <w:endnoteRef/>
      </w:r>
      <w:r w:rsidRPr="00CB4B29">
        <w:rPr>
          <w:rFonts w:asciiTheme="minorHAnsi" w:hAnsiTheme="minorHAnsi"/>
          <w:sz w:val="18"/>
          <w:szCs w:val="18"/>
        </w:rPr>
        <w:t xml:space="preserve">  Schultz, P. Wesley, Shriver, Chris, Tabanico, Jennifer J. &amp; Khazian, Azar M. (2004) Implicit connections with nature. Journal of Environmental Psychology, 24(1), 31-42</w:t>
      </w:r>
    </w:p>
  </w:endnote>
  <w:endnote w:id="38">
    <w:p w14:paraId="1BCEB105" w14:textId="58AA0D2C" w:rsidR="00DF43E4" w:rsidRPr="00CB4B29" w:rsidRDefault="00DF43E4" w:rsidP="00AA5BCA">
      <w:pPr>
        <w:pStyle w:val="EndnoteText"/>
        <w:rPr>
          <w:sz w:val="18"/>
          <w:szCs w:val="18"/>
        </w:rPr>
      </w:pPr>
      <w:r w:rsidRPr="00CB4B29">
        <w:rPr>
          <w:rStyle w:val="EndnoteReference"/>
          <w:sz w:val="18"/>
          <w:szCs w:val="18"/>
        </w:rPr>
        <w:endnoteRef/>
      </w:r>
      <w:r w:rsidRPr="00CB4B29">
        <w:rPr>
          <w:sz w:val="18"/>
          <w:szCs w:val="18"/>
        </w:rPr>
        <w:t xml:space="preserve"> </w:t>
      </w:r>
      <w:r w:rsidRPr="00CB4B29">
        <w:rPr>
          <w:rFonts w:asciiTheme="minorHAnsi" w:hAnsiTheme="minorHAnsi"/>
          <w:color w:val="000000" w:themeColor="text1"/>
          <w:sz w:val="18"/>
          <w:szCs w:val="18"/>
        </w:rPr>
        <w:t xml:space="preserve">Harvard Centre on the Developing Child (2017) </w:t>
      </w:r>
      <w:r w:rsidRPr="00CB4B29">
        <w:rPr>
          <w:rFonts w:asciiTheme="minorHAnsi" w:hAnsiTheme="minorHAnsi"/>
          <w:sz w:val="18"/>
          <w:szCs w:val="18"/>
        </w:rPr>
        <w:t>Five Numbers to Remember about Early Childhood Development</w:t>
      </w:r>
    </w:p>
  </w:endnote>
  <w:endnote w:id="39">
    <w:p w14:paraId="38EA6255" w14:textId="7241CE4A" w:rsidR="00DF43E4" w:rsidRPr="00CB4B29" w:rsidRDefault="00DF43E4" w:rsidP="00C66755">
      <w:pPr>
        <w:rPr>
          <w:rFonts w:asciiTheme="minorHAnsi" w:hAnsiTheme="minorHAnsi"/>
          <w:sz w:val="18"/>
          <w:szCs w:val="18"/>
        </w:rPr>
      </w:pPr>
      <w:r w:rsidRPr="00CB4B29">
        <w:rPr>
          <w:rFonts w:asciiTheme="minorHAnsi" w:hAnsiTheme="minorHAnsi"/>
          <w:sz w:val="18"/>
          <w:szCs w:val="18"/>
        </w:rPr>
        <w:endnoteRef/>
      </w:r>
      <w:r w:rsidRPr="00CB4B29">
        <w:rPr>
          <w:rFonts w:asciiTheme="minorHAnsi" w:hAnsiTheme="minorHAnsi"/>
          <w:sz w:val="18"/>
          <w:szCs w:val="18"/>
        </w:rPr>
        <w:t xml:space="preserve"> 2. Bessel A. van der Kolk, The Body Keeps the Score: Brain, Mind, and Body in the Healing of Trauma </w:t>
      </w:r>
    </w:p>
  </w:endnote>
  <w:endnote w:id="40">
    <w:p w14:paraId="357E30A8" w14:textId="277F11E9" w:rsidR="00DF43E4" w:rsidRPr="00CB4B29" w:rsidRDefault="00DF43E4" w:rsidP="002F733D">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8. Washington University (2013) The Effects of Poverty on Childhood Brain Development -The Mediating Effect of Caregiving and Stressful Life Events</w:t>
      </w:r>
      <w:r w:rsidRPr="00CB4B29">
        <w:rPr>
          <w:rStyle w:val="Hyperlink"/>
          <w:rFonts w:asciiTheme="minorHAnsi" w:hAnsiTheme="minorHAnsi" w:cs="Arial"/>
          <w:bCs/>
          <w:color w:val="000000" w:themeColor="text1"/>
          <w:sz w:val="18"/>
          <w:szCs w:val="18"/>
          <w:u w:val="none"/>
        </w:rPr>
        <w:t xml:space="preserve"> </w:t>
      </w:r>
    </w:p>
  </w:endnote>
  <w:endnote w:id="41">
    <w:p w14:paraId="451D5D78" w14:textId="1EFAC275" w:rsidR="00DF43E4" w:rsidRPr="00CB4B29" w:rsidRDefault="00DF43E4" w:rsidP="002F733D">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Society for Psychophysiological Research (2015) Neurocognitive development in socioeconomic context</w:t>
      </w:r>
    </w:p>
  </w:endnote>
  <w:endnote w:id="42">
    <w:p w14:paraId="1297A687" w14:textId="77777777" w:rsidR="00DF43E4" w:rsidRPr="00CB4B29" w:rsidRDefault="00DF43E4" w:rsidP="002F733D">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Discovery Society Policy Briefing (2014): The Biologisation of Poverty, Policy and Practice in Early Years Intervention, </w:t>
      </w:r>
    </w:p>
  </w:endnote>
  <w:endnote w:id="43">
    <w:p w14:paraId="459F529B" w14:textId="77777777" w:rsidR="00DF43E4" w:rsidRPr="00CB4B29" w:rsidRDefault="00DF43E4" w:rsidP="00C55D9E">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Heckman, James https://heckmanequation.org</w:t>
      </w:r>
    </w:p>
  </w:endnote>
  <w:endnote w:id="44">
    <w:p w14:paraId="7A0F34AE" w14:textId="53155402" w:rsidR="00DF43E4" w:rsidRPr="00CB4B29" w:rsidRDefault="00DF43E4" w:rsidP="00663884">
      <w:pPr>
        <w:rPr>
          <w:rFonts w:asciiTheme="minorHAnsi" w:hAnsiTheme="minorHAnsi"/>
          <w:sz w:val="18"/>
          <w:szCs w:val="18"/>
        </w:rPr>
      </w:pPr>
      <w:r w:rsidRPr="00CB4B29">
        <w:rPr>
          <w:rFonts w:asciiTheme="minorHAnsi" w:hAnsiTheme="minorHAnsi"/>
          <w:sz w:val="18"/>
          <w:szCs w:val="18"/>
        </w:rPr>
        <w:endnoteRef/>
      </w:r>
      <w:r w:rsidRPr="00CB4B29">
        <w:rPr>
          <w:rFonts w:asciiTheme="minorHAnsi" w:hAnsiTheme="minorHAnsi"/>
          <w:sz w:val="18"/>
          <w:szCs w:val="18"/>
        </w:rPr>
        <w:t xml:space="preserve"> Wave Trust (2013) Conception to age 2 – the age of opportunity, Appendix 4</w:t>
      </w:r>
    </w:p>
  </w:endnote>
  <w:endnote w:id="45">
    <w:p w14:paraId="72D2FE69" w14:textId="68CE6D6F" w:rsidR="00DF43E4" w:rsidRPr="00CB4B29" w:rsidRDefault="00DF43E4" w:rsidP="00663884">
      <w:pPr>
        <w:rPr>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Conti G, </w:t>
      </w:r>
      <w:r w:rsidRPr="00CB4B29">
        <w:rPr>
          <w:rFonts w:asciiTheme="minorHAnsi" w:hAnsiTheme="minorHAnsi"/>
          <w:color w:val="525455"/>
          <w:sz w:val="18"/>
          <w:szCs w:val="18"/>
          <w:shd w:val="clear" w:color="auto" w:fill="FAFAFA"/>
        </w:rPr>
        <w:t>Morris S, Melnychuk M, Pizzo E</w:t>
      </w:r>
      <w:r w:rsidRPr="00CB4B29">
        <w:rPr>
          <w:rFonts w:ascii="Arial" w:hAnsi="Arial"/>
          <w:color w:val="525455"/>
          <w:sz w:val="18"/>
          <w:szCs w:val="18"/>
          <w:shd w:val="clear" w:color="auto" w:fill="FAFAFA"/>
        </w:rPr>
        <w:t xml:space="preserve"> </w:t>
      </w:r>
      <w:r w:rsidRPr="00CB4B29">
        <w:rPr>
          <w:rFonts w:asciiTheme="minorHAnsi" w:hAnsiTheme="minorHAnsi"/>
          <w:sz w:val="18"/>
          <w:szCs w:val="18"/>
        </w:rPr>
        <w:t xml:space="preserve">(2017) </w:t>
      </w:r>
      <w:r w:rsidRPr="00CB4B29">
        <w:rPr>
          <w:rFonts w:asciiTheme="minorHAnsi" w:hAnsiTheme="minorHAnsi"/>
          <w:bCs/>
          <w:color w:val="000000"/>
          <w:spacing w:val="-5"/>
          <w:sz w:val="18"/>
          <w:szCs w:val="18"/>
        </w:rPr>
        <w:t>The economic cost of child maltreatment in the UK, NSPCC</w:t>
      </w:r>
    </w:p>
  </w:endnote>
  <w:endnote w:id="46">
    <w:p w14:paraId="66D2061D" w14:textId="6BF14D52" w:rsidR="00DF43E4" w:rsidRPr="00CB4B29" w:rsidRDefault="00DF43E4" w:rsidP="00D566A5">
      <w:pPr>
        <w:rPr>
          <w:rFonts w:asciiTheme="minorHAnsi" w:hAnsiTheme="minorHAnsi"/>
          <w:sz w:val="18"/>
          <w:szCs w:val="18"/>
        </w:rPr>
      </w:pPr>
      <w:r w:rsidRPr="00CB4B29">
        <w:rPr>
          <w:rFonts w:asciiTheme="minorHAnsi" w:hAnsiTheme="minorHAnsi"/>
          <w:sz w:val="18"/>
          <w:szCs w:val="18"/>
        </w:rPr>
        <w:endnoteRef/>
      </w:r>
      <w:r w:rsidRPr="00CB4B29">
        <w:rPr>
          <w:rFonts w:asciiTheme="minorHAnsi" w:hAnsiTheme="minorHAnsi"/>
          <w:sz w:val="18"/>
          <w:szCs w:val="18"/>
        </w:rPr>
        <w:t xml:space="preserve"> Xiangming Fang, Derek S. Brown Curtis Florence and James A. Mercy - The Economic Burden of Child Maltreatment in the United States And Implications for Prevention, published in Child Abuse and Neglect  2012 Feb; 36(2): 156–165.</w:t>
      </w:r>
    </w:p>
  </w:endnote>
  <w:endnote w:id="47">
    <w:p w14:paraId="51D067AE" w14:textId="4709F10A" w:rsidR="00455EF0" w:rsidRPr="00CB4B29" w:rsidRDefault="00455EF0" w:rsidP="00455EF0">
      <w:pPr>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Haggerty RJ. Child health 2000: new pediatrics in the changing environment of children’s needs in the 21st century. Pediatrics. 1995;96:804–812.</w:t>
      </w:r>
    </w:p>
  </w:endnote>
  <w:endnote w:id="48">
    <w:p w14:paraId="5A634F5C" w14:textId="01423849" w:rsidR="00DF43E4" w:rsidRPr="00CB4B29" w:rsidRDefault="00DF43E4">
      <w:pPr>
        <w:pStyle w:val="EndnoteText"/>
        <w:rPr>
          <w:rFonts w:asciiTheme="minorHAnsi" w:hAnsiTheme="minorHAnsi"/>
          <w:sz w:val="18"/>
          <w:szCs w:val="18"/>
        </w:rPr>
      </w:pPr>
      <w:r w:rsidRPr="00CB4B29">
        <w:rPr>
          <w:rStyle w:val="EndnoteReference"/>
          <w:rFonts w:asciiTheme="minorHAnsi" w:hAnsiTheme="minorHAnsi"/>
          <w:sz w:val="18"/>
          <w:szCs w:val="18"/>
        </w:rPr>
        <w:endnoteRef/>
      </w:r>
      <w:r w:rsidRPr="00CB4B29">
        <w:rPr>
          <w:rFonts w:asciiTheme="minorHAnsi" w:hAnsiTheme="minorHAnsi"/>
          <w:sz w:val="18"/>
          <w:szCs w:val="18"/>
        </w:rPr>
        <w:t xml:space="preserve"> UNICEF (2017) State of the World’s Children Report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6552809"/>
      <w:docPartObj>
        <w:docPartGallery w:val="Page Numbers (Bottom of Page)"/>
        <w:docPartUnique/>
      </w:docPartObj>
    </w:sdtPr>
    <w:sdtEndPr>
      <w:rPr>
        <w:rStyle w:val="PageNumber"/>
      </w:rPr>
    </w:sdtEndPr>
    <w:sdtContent>
      <w:p w14:paraId="51242BA7" w14:textId="150832BF" w:rsidR="00137D97" w:rsidRDefault="00137D97" w:rsidP="00645B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2BD47" w14:textId="77777777" w:rsidR="00137D97" w:rsidRDefault="00137D97" w:rsidP="00137D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9626462"/>
      <w:docPartObj>
        <w:docPartGallery w:val="Page Numbers (Bottom of Page)"/>
        <w:docPartUnique/>
      </w:docPartObj>
    </w:sdtPr>
    <w:sdtEndPr>
      <w:rPr>
        <w:rStyle w:val="PageNumber"/>
      </w:rPr>
    </w:sdtEndPr>
    <w:sdtContent>
      <w:p w14:paraId="5B7B050F" w14:textId="1C44E9BF" w:rsidR="00137D97" w:rsidRDefault="00137D97" w:rsidP="00645B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3F6415AF" w14:textId="5B1C5D7F" w:rsidR="00DF43E4" w:rsidRPr="004F6355" w:rsidRDefault="004F6355" w:rsidP="004F6355">
    <w:pPr>
      <w:pStyle w:val="Footer"/>
      <w:jc w:val="center"/>
      <w:rPr>
        <w:rFonts w:asciiTheme="majorHAnsi" w:hAnsiTheme="majorHAnsi"/>
        <w:color w:val="000000" w:themeColor="text1"/>
        <w:sz w:val="20"/>
        <w:szCs w:val="20"/>
      </w:rPr>
    </w:pPr>
    <w:r>
      <w:rPr>
        <w:rFonts w:asciiTheme="majorHAnsi" w:hAnsiTheme="majorHAnsi"/>
        <w:color w:val="000000" w:themeColor="text1"/>
        <w:sz w:val="20"/>
        <w:szCs w:val="20"/>
      </w:rPr>
      <w:br/>
    </w:r>
    <w:r w:rsidRPr="00264088">
      <w:rPr>
        <w:rFonts w:asciiTheme="majorHAnsi" w:hAnsiTheme="majorHAnsi"/>
        <w:color w:val="000000" w:themeColor="text1"/>
        <w:sz w:val="20"/>
        <w:szCs w:val="20"/>
      </w:rPr>
      <w:t>Copyright ©Wendy Ellyatt, Flourish Project 2018</w:t>
    </w:r>
    <w:r>
      <w:rPr>
        <w:rFonts w:asciiTheme="majorHAnsi" w:hAnsiTheme="majorHAnsi"/>
        <w:color w:val="000000" w:themeColor="text1"/>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0D56B" w14:textId="1F40310F" w:rsidR="00264088" w:rsidRPr="00264088" w:rsidRDefault="00264088" w:rsidP="00264088">
    <w:pPr>
      <w:pStyle w:val="Footer"/>
      <w:jc w:val="center"/>
      <w:rPr>
        <w:rFonts w:asciiTheme="majorHAnsi" w:hAnsiTheme="majorHAnsi"/>
        <w:color w:val="000000" w:themeColor="text1"/>
        <w:sz w:val="20"/>
        <w:szCs w:val="20"/>
      </w:rPr>
    </w:pPr>
    <w:r w:rsidRPr="00264088">
      <w:rPr>
        <w:rFonts w:asciiTheme="majorHAnsi" w:hAnsiTheme="majorHAnsi"/>
        <w:color w:val="000000" w:themeColor="text1"/>
        <w:sz w:val="20"/>
        <w:szCs w:val="20"/>
      </w:rPr>
      <w:t>Copyright ©Wendy Ellyatt, Flourish Project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EBF86" w14:textId="77777777" w:rsidR="00B75BAC" w:rsidRDefault="00B75BAC" w:rsidP="001C0DAC">
      <w:r>
        <w:separator/>
      </w:r>
    </w:p>
  </w:footnote>
  <w:footnote w:type="continuationSeparator" w:id="0">
    <w:p w14:paraId="1AE29EF8" w14:textId="77777777" w:rsidR="00B75BAC" w:rsidRDefault="00B75BAC" w:rsidP="001C0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51A1" w14:textId="3D51E91C" w:rsidR="00DF43E4" w:rsidRPr="00CB4B29" w:rsidRDefault="00DF43E4" w:rsidP="001C0DAC">
    <w:pPr>
      <w:pStyle w:val="Header"/>
      <w:jc w:val="center"/>
      <w:rPr>
        <w:rFonts w:asciiTheme="minorHAnsi" w:hAnsiTheme="minorHAnsi"/>
        <w:color w:val="1F3864" w:themeColor="accent1" w:themeShade="80"/>
        <w:sz w:val="20"/>
        <w:szCs w:val="20"/>
      </w:rPr>
    </w:pPr>
    <w:r w:rsidRPr="00CB4B29">
      <w:rPr>
        <w:rFonts w:asciiTheme="minorHAnsi" w:hAnsiTheme="minorHAnsi"/>
        <w:color w:val="1F3864" w:themeColor="accent1" w:themeShade="80"/>
        <w:sz w:val="20"/>
        <w:szCs w:val="20"/>
      </w:rPr>
      <w:t xml:space="preserve">Flourish Model - The </w:t>
    </w:r>
    <w:r w:rsidR="00994B26">
      <w:rPr>
        <w:rFonts w:asciiTheme="minorHAnsi" w:hAnsiTheme="minorHAnsi"/>
        <w:color w:val="1F3864" w:themeColor="accent1" w:themeShade="80"/>
        <w:sz w:val="20"/>
        <w:szCs w:val="20"/>
      </w:rPr>
      <w:t xml:space="preserve">Ecology of Wellbeing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0D91"/>
    <w:multiLevelType w:val="multilevel"/>
    <w:tmpl w:val="29E2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4791A"/>
    <w:multiLevelType w:val="hybridMultilevel"/>
    <w:tmpl w:val="77882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729A8"/>
    <w:multiLevelType w:val="multilevel"/>
    <w:tmpl w:val="A350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C5440"/>
    <w:multiLevelType w:val="multilevel"/>
    <w:tmpl w:val="A20E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266D21"/>
    <w:multiLevelType w:val="hybridMultilevel"/>
    <w:tmpl w:val="D91800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70944"/>
    <w:multiLevelType w:val="multilevel"/>
    <w:tmpl w:val="7028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A2DBA"/>
    <w:multiLevelType w:val="hybridMultilevel"/>
    <w:tmpl w:val="C598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D5EF1"/>
    <w:multiLevelType w:val="hybridMultilevel"/>
    <w:tmpl w:val="FD86C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A564F"/>
    <w:multiLevelType w:val="multilevel"/>
    <w:tmpl w:val="9C82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4E0D7B"/>
    <w:multiLevelType w:val="multilevel"/>
    <w:tmpl w:val="B1FCB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6700F5"/>
    <w:multiLevelType w:val="multilevel"/>
    <w:tmpl w:val="E0B8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FA124D"/>
    <w:multiLevelType w:val="hybridMultilevel"/>
    <w:tmpl w:val="D244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13F74"/>
    <w:multiLevelType w:val="multilevel"/>
    <w:tmpl w:val="F0EC0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6C2506"/>
    <w:multiLevelType w:val="multilevel"/>
    <w:tmpl w:val="32E85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C3B82"/>
    <w:multiLevelType w:val="multilevel"/>
    <w:tmpl w:val="31B45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6B2FCE"/>
    <w:multiLevelType w:val="multilevel"/>
    <w:tmpl w:val="69381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212D3"/>
    <w:multiLevelType w:val="hybridMultilevel"/>
    <w:tmpl w:val="9864A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E2817"/>
    <w:multiLevelType w:val="multilevel"/>
    <w:tmpl w:val="86E0E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DF6380"/>
    <w:multiLevelType w:val="multilevel"/>
    <w:tmpl w:val="D80C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2636A8"/>
    <w:multiLevelType w:val="multilevel"/>
    <w:tmpl w:val="FB12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679B7"/>
    <w:multiLevelType w:val="multilevel"/>
    <w:tmpl w:val="4AE2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4"/>
  </w:num>
  <w:num w:numId="3">
    <w:abstractNumId w:val="13"/>
  </w:num>
  <w:num w:numId="4">
    <w:abstractNumId w:val="19"/>
  </w:num>
  <w:num w:numId="5">
    <w:abstractNumId w:val="17"/>
  </w:num>
  <w:num w:numId="6">
    <w:abstractNumId w:val="15"/>
  </w:num>
  <w:num w:numId="7">
    <w:abstractNumId w:val="20"/>
  </w:num>
  <w:num w:numId="8">
    <w:abstractNumId w:val="11"/>
  </w:num>
  <w:num w:numId="9">
    <w:abstractNumId w:val="1"/>
  </w:num>
  <w:num w:numId="10">
    <w:abstractNumId w:val="4"/>
  </w:num>
  <w:num w:numId="11">
    <w:abstractNumId w:val="12"/>
  </w:num>
  <w:num w:numId="12">
    <w:abstractNumId w:val="8"/>
  </w:num>
  <w:num w:numId="13">
    <w:abstractNumId w:val="6"/>
  </w:num>
  <w:num w:numId="14">
    <w:abstractNumId w:val="2"/>
  </w:num>
  <w:num w:numId="15">
    <w:abstractNumId w:val="0"/>
  </w:num>
  <w:num w:numId="16">
    <w:abstractNumId w:val="3"/>
  </w:num>
  <w:num w:numId="17">
    <w:abstractNumId w:val="16"/>
  </w:num>
  <w:num w:numId="18">
    <w:abstractNumId w:val="5"/>
  </w:num>
  <w:num w:numId="19">
    <w:abstractNumId w:val="7"/>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A1E"/>
    <w:rsid w:val="00000286"/>
    <w:rsid w:val="000718BE"/>
    <w:rsid w:val="000743B3"/>
    <w:rsid w:val="000778EE"/>
    <w:rsid w:val="000818C5"/>
    <w:rsid w:val="000857A4"/>
    <w:rsid w:val="000A316C"/>
    <w:rsid w:val="001133E5"/>
    <w:rsid w:val="0011652E"/>
    <w:rsid w:val="0012779A"/>
    <w:rsid w:val="00132EBD"/>
    <w:rsid w:val="00134886"/>
    <w:rsid w:val="00137D97"/>
    <w:rsid w:val="00150DE8"/>
    <w:rsid w:val="00162EC0"/>
    <w:rsid w:val="00163320"/>
    <w:rsid w:val="001638C4"/>
    <w:rsid w:val="00172557"/>
    <w:rsid w:val="001B48D9"/>
    <w:rsid w:val="001C0DAC"/>
    <w:rsid w:val="001C0F3F"/>
    <w:rsid w:val="001C671B"/>
    <w:rsid w:val="001E0F06"/>
    <w:rsid w:val="001E1601"/>
    <w:rsid w:val="00217EE6"/>
    <w:rsid w:val="00221C02"/>
    <w:rsid w:val="00223C38"/>
    <w:rsid w:val="002420AD"/>
    <w:rsid w:val="0026084E"/>
    <w:rsid w:val="00264088"/>
    <w:rsid w:val="002A1587"/>
    <w:rsid w:val="002E0007"/>
    <w:rsid w:val="002F733D"/>
    <w:rsid w:val="00302360"/>
    <w:rsid w:val="00302537"/>
    <w:rsid w:val="00307813"/>
    <w:rsid w:val="00315054"/>
    <w:rsid w:val="00316948"/>
    <w:rsid w:val="00326532"/>
    <w:rsid w:val="00327236"/>
    <w:rsid w:val="0033022A"/>
    <w:rsid w:val="003639E8"/>
    <w:rsid w:val="0038008F"/>
    <w:rsid w:val="00381B3B"/>
    <w:rsid w:val="003947F7"/>
    <w:rsid w:val="003C455C"/>
    <w:rsid w:val="003C4960"/>
    <w:rsid w:val="003C4FDC"/>
    <w:rsid w:val="003D6B5E"/>
    <w:rsid w:val="003E1FFA"/>
    <w:rsid w:val="00423264"/>
    <w:rsid w:val="004303AD"/>
    <w:rsid w:val="00455EF0"/>
    <w:rsid w:val="00474363"/>
    <w:rsid w:val="004A271B"/>
    <w:rsid w:val="004A46A2"/>
    <w:rsid w:val="004B622D"/>
    <w:rsid w:val="004C2C01"/>
    <w:rsid w:val="004E21FC"/>
    <w:rsid w:val="004F387E"/>
    <w:rsid w:val="004F6355"/>
    <w:rsid w:val="00524EDD"/>
    <w:rsid w:val="005351C4"/>
    <w:rsid w:val="0054329F"/>
    <w:rsid w:val="00550920"/>
    <w:rsid w:val="00560525"/>
    <w:rsid w:val="005647D2"/>
    <w:rsid w:val="00591434"/>
    <w:rsid w:val="0059683D"/>
    <w:rsid w:val="005D33F5"/>
    <w:rsid w:val="005F3A97"/>
    <w:rsid w:val="00613C8C"/>
    <w:rsid w:val="00621C7A"/>
    <w:rsid w:val="00630962"/>
    <w:rsid w:val="00663884"/>
    <w:rsid w:val="00666627"/>
    <w:rsid w:val="00681E03"/>
    <w:rsid w:val="006A4A06"/>
    <w:rsid w:val="006C3440"/>
    <w:rsid w:val="006D0005"/>
    <w:rsid w:val="0072084F"/>
    <w:rsid w:val="007357D7"/>
    <w:rsid w:val="00757D3C"/>
    <w:rsid w:val="00757D58"/>
    <w:rsid w:val="007846D7"/>
    <w:rsid w:val="007B68C4"/>
    <w:rsid w:val="007E2B71"/>
    <w:rsid w:val="00801B12"/>
    <w:rsid w:val="008118E0"/>
    <w:rsid w:val="00817166"/>
    <w:rsid w:val="0082154D"/>
    <w:rsid w:val="00854594"/>
    <w:rsid w:val="00866E14"/>
    <w:rsid w:val="008711F6"/>
    <w:rsid w:val="00873291"/>
    <w:rsid w:val="008908A8"/>
    <w:rsid w:val="00891A23"/>
    <w:rsid w:val="00894C52"/>
    <w:rsid w:val="008C26D2"/>
    <w:rsid w:val="008D0CAD"/>
    <w:rsid w:val="008D1813"/>
    <w:rsid w:val="008E16F4"/>
    <w:rsid w:val="008E1F26"/>
    <w:rsid w:val="0090037F"/>
    <w:rsid w:val="0091078D"/>
    <w:rsid w:val="00931101"/>
    <w:rsid w:val="0093246F"/>
    <w:rsid w:val="0094462F"/>
    <w:rsid w:val="009476B7"/>
    <w:rsid w:val="00963821"/>
    <w:rsid w:val="009742E0"/>
    <w:rsid w:val="00977333"/>
    <w:rsid w:val="00994B26"/>
    <w:rsid w:val="009E49E0"/>
    <w:rsid w:val="009F18BA"/>
    <w:rsid w:val="00A02CED"/>
    <w:rsid w:val="00A52B19"/>
    <w:rsid w:val="00A66927"/>
    <w:rsid w:val="00A66C61"/>
    <w:rsid w:val="00AA5BCA"/>
    <w:rsid w:val="00AC524E"/>
    <w:rsid w:val="00AC6193"/>
    <w:rsid w:val="00AF776E"/>
    <w:rsid w:val="00B10BC2"/>
    <w:rsid w:val="00B14061"/>
    <w:rsid w:val="00B2698A"/>
    <w:rsid w:val="00B357B8"/>
    <w:rsid w:val="00B40611"/>
    <w:rsid w:val="00B540D9"/>
    <w:rsid w:val="00B60EC2"/>
    <w:rsid w:val="00B66AA7"/>
    <w:rsid w:val="00B738C2"/>
    <w:rsid w:val="00B7518D"/>
    <w:rsid w:val="00B75BAC"/>
    <w:rsid w:val="00B81DAF"/>
    <w:rsid w:val="00B846F5"/>
    <w:rsid w:val="00B961A8"/>
    <w:rsid w:val="00BC5D66"/>
    <w:rsid w:val="00BD1BF7"/>
    <w:rsid w:val="00BD639E"/>
    <w:rsid w:val="00BE53F6"/>
    <w:rsid w:val="00BE57DB"/>
    <w:rsid w:val="00C111CA"/>
    <w:rsid w:val="00C13493"/>
    <w:rsid w:val="00C267C4"/>
    <w:rsid w:val="00C41045"/>
    <w:rsid w:val="00C43719"/>
    <w:rsid w:val="00C55D9E"/>
    <w:rsid w:val="00C61A77"/>
    <w:rsid w:val="00C61FDD"/>
    <w:rsid w:val="00C66458"/>
    <w:rsid w:val="00C66755"/>
    <w:rsid w:val="00C71406"/>
    <w:rsid w:val="00CB4B29"/>
    <w:rsid w:val="00CC5F1C"/>
    <w:rsid w:val="00CD4EA6"/>
    <w:rsid w:val="00CE55F3"/>
    <w:rsid w:val="00CE682F"/>
    <w:rsid w:val="00CF6142"/>
    <w:rsid w:val="00D00A1E"/>
    <w:rsid w:val="00D05E8A"/>
    <w:rsid w:val="00D06B2B"/>
    <w:rsid w:val="00D13F6D"/>
    <w:rsid w:val="00D15705"/>
    <w:rsid w:val="00D3044B"/>
    <w:rsid w:val="00D36855"/>
    <w:rsid w:val="00D566A5"/>
    <w:rsid w:val="00D6230C"/>
    <w:rsid w:val="00D95AF2"/>
    <w:rsid w:val="00DA0938"/>
    <w:rsid w:val="00DA4B32"/>
    <w:rsid w:val="00DE6713"/>
    <w:rsid w:val="00DF43E4"/>
    <w:rsid w:val="00E12937"/>
    <w:rsid w:val="00E27073"/>
    <w:rsid w:val="00E3738D"/>
    <w:rsid w:val="00E62358"/>
    <w:rsid w:val="00E63291"/>
    <w:rsid w:val="00EB7981"/>
    <w:rsid w:val="00ED0204"/>
    <w:rsid w:val="00F21236"/>
    <w:rsid w:val="00F35A21"/>
    <w:rsid w:val="00F54C00"/>
    <w:rsid w:val="00F620E5"/>
    <w:rsid w:val="00F80B9B"/>
    <w:rsid w:val="00F86258"/>
    <w:rsid w:val="00F94D76"/>
    <w:rsid w:val="00FA0558"/>
    <w:rsid w:val="00FB3044"/>
    <w:rsid w:val="00FB6A79"/>
    <w:rsid w:val="00FC2D14"/>
    <w:rsid w:val="00FE525B"/>
    <w:rsid w:val="00FF3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AF3B9"/>
  <w15:chartTrackingRefBased/>
  <w15:docId w15:val="{2B954449-3E1A-9243-AAA2-0F49B535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440"/>
    <w:rPr>
      <w:rFonts w:ascii="Times New Roman" w:eastAsia="Times New Roman" w:hAnsi="Times New Roman" w:cs="Times New Roman"/>
    </w:rPr>
  </w:style>
  <w:style w:type="paragraph" w:styleId="Heading1">
    <w:name w:val="heading 1"/>
    <w:basedOn w:val="Normal"/>
    <w:next w:val="Normal"/>
    <w:link w:val="Heading1Char"/>
    <w:uiPriority w:val="9"/>
    <w:qFormat/>
    <w:rsid w:val="009311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7140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A4B3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846F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98A"/>
    <w:pPr>
      <w:spacing w:before="100" w:beforeAutospacing="1" w:after="100" w:afterAutospacing="1"/>
    </w:pPr>
  </w:style>
  <w:style w:type="character" w:styleId="Hyperlink">
    <w:name w:val="Hyperlink"/>
    <w:basedOn w:val="DefaultParagraphFont"/>
    <w:uiPriority w:val="99"/>
    <w:unhideWhenUsed/>
    <w:rsid w:val="00162EC0"/>
    <w:rPr>
      <w:color w:val="0563C1" w:themeColor="hyperlink"/>
      <w:u w:val="single"/>
    </w:rPr>
  </w:style>
  <w:style w:type="character" w:styleId="UnresolvedMention">
    <w:name w:val="Unresolved Mention"/>
    <w:basedOn w:val="DefaultParagraphFont"/>
    <w:uiPriority w:val="99"/>
    <w:semiHidden/>
    <w:unhideWhenUsed/>
    <w:rsid w:val="00162EC0"/>
    <w:rPr>
      <w:color w:val="605E5C"/>
      <w:shd w:val="clear" w:color="auto" w:fill="E1DFDD"/>
    </w:rPr>
  </w:style>
  <w:style w:type="character" w:styleId="FollowedHyperlink">
    <w:name w:val="FollowedHyperlink"/>
    <w:basedOn w:val="DefaultParagraphFont"/>
    <w:uiPriority w:val="99"/>
    <w:semiHidden/>
    <w:unhideWhenUsed/>
    <w:rsid w:val="006D0005"/>
    <w:rPr>
      <w:color w:val="954F72" w:themeColor="followedHyperlink"/>
      <w:u w:val="single"/>
    </w:rPr>
  </w:style>
  <w:style w:type="character" w:customStyle="1" w:styleId="unnamed1">
    <w:name w:val="unnamed1"/>
    <w:basedOn w:val="DefaultParagraphFont"/>
    <w:rsid w:val="00302537"/>
  </w:style>
  <w:style w:type="character" w:styleId="Emphasis">
    <w:name w:val="Emphasis"/>
    <w:basedOn w:val="DefaultParagraphFont"/>
    <w:uiPriority w:val="20"/>
    <w:qFormat/>
    <w:rsid w:val="00817166"/>
    <w:rPr>
      <w:i/>
      <w:iCs/>
    </w:rPr>
  </w:style>
  <w:style w:type="character" w:customStyle="1" w:styleId="hdetails">
    <w:name w:val="hdetails"/>
    <w:basedOn w:val="DefaultParagraphFont"/>
    <w:rsid w:val="00C71406"/>
  </w:style>
  <w:style w:type="character" w:customStyle="1" w:styleId="Heading2Char">
    <w:name w:val="Heading 2 Char"/>
    <w:basedOn w:val="DefaultParagraphFont"/>
    <w:link w:val="Heading2"/>
    <w:uiPriority w:val="9"/>
    <w:rsid w:val="00C71406"/>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C0DAC"/>
    <w:pPr>
      <w:tabs>
        <w:tab w:val="center" w:pos="4680"/>
        <w:tab w:val="right" w:pos="9360"/>
      </w:tabs>
    </w:pPr>
  </w:style>
  <w:style w:type="character" w:customStyle="1" w:styleId="HeaderChar">
    <w:name w:val="Header Char"/>
    <w:basedOn w:val="DefaultParagraphFont"/>
    <w:link w:val="Header"/>
    <w:uiPriority w:val="99"/>
    <w:rsid w:val="001C0DAC"/>
  </w:style>
  <w:style w:type="paragraph" w:styleId="Footer">
    <w:name w:val="footer"/>
    <w:basedOn w:val="Normal"/>
    <w:link w:val="FooterChar"/>
    <w:uiPriority w:val="99"/>
    <w:unhideWhenUsed/>
    <w:rsid w:val="001C0DAC"/>
    <w:pPr>
      <w:tabs>
        <w:tab w:val="center" w:pos="4680"/>
        <w:tab w:val="right" w:pos="9360"/>
      </w:tabs>
    </w:pPr>
  </w:style>
  <w:style w:type="character" w:customStyle="1" w:styleId="FooterChar">
    <w:name w:val="Footer Char"/>
    <w:basedOn w:val="DefaultParagraphFont"/>
    <w:link w:val="Footer"/>
    <w:uiPriority w:val="99"/>
    <w:rsid w:val="001C0DAC"/>
  </w:style>
  <w:style w:type="paragraph" w:styleId="EndnoteText">
    <w:name w:val="endnote text"/>
    <w:basedOn w:val="Normal"/>
    <w:link w:val="EndnoteTextChar"/>
    <w:uiPriority w:val="99"/>
    <w:semiHidden/>
    <w:unhideWhenUsed/>
    <w:rsid w:val="00591434"/>
    <w:rPr>
      <w:sz w:val="20"/>
      <w:szCs w:val="20"/>
    </w:rPr>
  </w:style>
  <w:style w:type="character" w:customStyle="1" w:styleId="EndnoteTextChar">
    <w:name w:val="Endnote Text Char"/>
    <w:basedOn w:val="DefaultParagraphFont"/>
    <w:link w:val="EndnoteText"/>
    <w:uiPriority w:val="99"/>
    <w:semiHidden/>
    <w:rsid w:val="00591434"/>
    <w:rPr>
      <w:sz w:val="20"/>
      <w:szCs w:val="20"/>
    </w:rPr>
  </w:style>
  <w:style w:type="character" w:styleId="EndnoteReference">
    <w:name w:val="endnote reference"/>
    <w:basedOn w:val="DefaultParagraphFont"/>
    <w:uiPriority w:val="99"/>
    <w:semiHidden/>
    <w:unhideWhenUsed/>
    <w:rsid w:val="00591434"/>
    <w:rPr>
      <w:vertAlign w:val="superscript"/>
    </w:rPr>
  </w:style>
  <w:style w:type="character" w:styleId="Strong">
    <w:name w:val="Strong"/>
    <w:basedOn w:val="DefaultParagraphFont"/>
    <w:uiPriority w:val="22"/>
    <w:qFormat/>
    <w:rsid w:val="00FF369E"/>
    <w:rPr>
      <w:b/>
      <w:bCs/>
    </w:rPr>
  </w:style>
  <w:style w:type="character" w:customStyle="1" w:styleId="Heading3Char">
    <w:name w:val="Heading 3 Char"/>
    <w:basedOn w:val="DefaultParagraphFont"/>
    <w:link w:val="Heading3"/>
    <w:uiPriority w:val="9"/>
    <w:rsid w:val="00DA4B32"/>
    <w:rPr>
      <w:rFonts w:asciiTheme="majorHAnsi" w:eastAsiaTheme="majorEastAsia" w:hAnsiTheme="majorHAnsi" w:cstheme="majorBidi"/>
      <w:color w:val="1F3763" w:themeColor="accent1" w:themeShade="7F"/>
    </w:rPr>
  </w:style>
  <w:style w:type="character" w:customStyle="1" w:styleId="off-screen">
    <w:name w:val="off-screen"/>
    <w:basedOn w:val="DefaultParagraphFont"/>
    <w:rsid w:val="00DA4B32"/>
  </w:style>
  <w:style w:type="paragraph" w:customStyle="1" w:styleId="static-page--paragraph">
    <w:name w:val="static-page--paragraph"/>
    <w:basedOn w:val="Normal"/>
    <w:rsid w:val="00CE682F"/>
    <w:pPr>
      <w:spacing w:before="100" w:beforeAutospacing="1" w:after="100" w:afterAutospacing="1"/>
    </w:pPr>
  </w:style>
  <w:style w:type="character" w:customStyle="1" w:styleId="Heading1Char">
    <w:name w:val="Heading 1 Char"/>
    <w:basedOn w:val="DefaultParagraphFont"/>
    <w:link w:val="Heading1"/>
    <w:uiPriority w:val="9"/>
    <w:rsid w:val="00931101"/>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931101"/>
  </w:style>
  <w:style w:type="character" w:customStyle="1" w:styleId="sr-only">
    <w:name w:val="sr-only"/>
    <w:basedOn w:val="DefaultParagraphFont"/>
    <w:rsid w:val="00931101"/>
  </w:style>
  <w:style w:type="character" w:customStyle="1" w:styleId="text">
    <w:name w:val="text"/>
    <w:basedOn w:val="DefaultParagraphFont"/>
    <w:rsid w:val="00931101"/>
  </w:style>
  <w:style w:type="character" w:customStyle="1" w:styleId="author-ref">
    <w:name w:val="author-ref"/>
    <w:basedOn w:val="DefaultParagraphFont"/>
    <w:rsid w:val="00931101"/>
  </w:style>
  <w:style w:type="paragraph" w:styleId="ListParagraph">
    <w:name w:val="List Paragraph"/>
    <w:basedOn w:val="Normal"/>
    <w:uiPriority w:val="34"/>
    <w:qFormat/>
    <w:rsid w:val="00423264"/>
    <w:pPr>
      <w:ind w:left="720"/>
      <w:contextualSpacing/>
    </w:pPr>
  </w:style>
  <w:style w:type="character" w:styleId="HTMLCite">
    <w:name w:val="HTML Cite"/>
    <w:basedOn w:val="DefaultParagraphFont"/>
    <w:uiPriority w:val="99"/>
    <w:semiHidden/>
    <w:unhideWhenUsed/>
    <w:rsid w:val="002A1587"/>
    <w:rPr>
      <w:i/>
      <w:iCs/>
    </w:rPr>
  </w:style>
  <w:style w:type="paragraph" w:customStyle="1" w:styleId="action-menu-item">
    <w:name w:val="action-menu-item"/>
    <w:basedOn w:val="Normal"/>
    <w:rsid w:val="002A1587"/>
    <w:pPr>
      <w:spacing w:before="100" w:beforeAutospacing="1" w:after="100" w:afterAutospacing="1"/>
    </w:pPr>
  </w:style>
  <w:style w:type="character" w:customStyle="1" w:styleId="reference-accessdate">
    <w:name w:val="reference-accessdate"/>
    <w:basedOn w:val="DefaultParagraphFont"/>
    <w:rsid w:val="000818C5"/>
  </w:style>
  <w:style w:type="character" w:customStyle="1" w:styleId="nowrap">
    <w:name w:val="nowrap"/>
    <w:basedOn w:val="DefaultParagraphFont"/>
    <w:rsid w:val="000818C5"/>
  </w:style>
  <w:style w:type="character" w:customStyle="1" w:styleId="ipa">
    <w:name w:val="ipa"/>
    <w:basedOn w:val="DefaultParagraphFont"/>
    <w:rsid w:val="000818C5"/>
  </w:style>
  <w:style w:type="character" w:customStyle="1" w:styleId="Heading4Char">
    <w:name w:val="Heading 4 Char"/>
    <w:basedOn w:val="DefaultParagraphFont"/>
    <w:link w:val="Heading4"/>
    <w:uiPriority w:val="9"/>
    <w:semiHidden/>
    <w:rsid w:val="00B846F5"/>
    <w:rPr>
      <w:rFonts w:asciiTheme="majorHAnsi" w:eastAsiaTheme="majorEastAsia" w:hAnsiTheme="majorHAnsi" w:cstheme="majorBidi"/>
      <w:i/>
      <w:iCs/>
      <w:color w:val="2F5496" w:themeColor="accent1" w:themeShade="BF"/>
    </w:rPr>
  </w:style>
  <w:style w:type="character" w:customStyle="1" w:styleId="cit">
    <w:name w:val="cit"/>
    <w:basedOn w:val="DefaultParagraphFont"/>
    <w:rsid w:val="00D566A5"/>
  </w:style>
  <w:style w:type="paragraph" w:customStyle="1" w:styleId="msonormal0">
    <w:name w:val="msonormal"/>
    <w:basedOn w:val="Normal"/>
    <w:rsid w:val="00DF43E4"/>
    <w:pPr>
      <w:spacing w:before="100" w:beforeAutospacing="1" w:after="100" w:afterAutospacing="1"/>
    </w:pPr>
  </w:style>
  <w:style w:type="character" w:styleId="PageNumber">
    <w:name w:val="page number"/>
    <w:basedOn w:val="DefaultParagraphFont"/>
    <w:uiPriority w:val="99"/>
    <w:semiHidden/>
    <w:unhideWhenUsed/>
    <w:rsid w:val="00137D97"/>
  </w:style>
  <w:style w:type="character" w:customStyle="1" w:styleId="al-author-name">
    <w:name w:val="al-author-name"/>
    <w:basedOn w:val="DefaultParagraphFont"/>
    <w:rsid w:val="00BE57DB"/>
  </w:style>
  <w:style w:type="paragraph" w:styleId="NoSpacing">
    <w:name w:val="No Spacing"/>
    <w:link w:val="NoSpacingChar"/>
    <w:uiPriority w:val="1"/>
    <w:qFormat/>
    <w:rsid w:val="00BD1BF7"/>
    <w:rPr>
      <w:rFonts w:eastAsiaTheme="minorEastAsia"/>
      <w:sz w:val="22"/>
      <w:szCs w:val="22"/>
      <w:lang w:val="en-US" w:eastAsia="zh-CN"/>
    </w:rPr>
  </w:style>
  <w:style w:type="character" w:customStyle="1" w:styleId="NoSpacingChar">
    <w:name w:val="No Spacing Char"/>
    <w:basedOn w:val="DefaultParagraphFont"/>
    <w:link w:val="NoSpacing"/>
    <w:uiPriority w:val="1"/>
    <w:rsid w:val="00BD1BF7"/>
    <w:rPr>
      <w:rFonts w:eastAsiaTheme="minorEastAsia"/>
      <w:sz w:val="22"/>
      <w:szCs w:val="22"/>
      <w:lang w:val="en-US" w:eastAsia="zh-CN"/>
    </w:rPr>
  </w:style>
  <w:style w:type="paragraph" w:styleId="Title">
    <w:name w:val="Title"/>
    <w:basedOn w:val="Normal"/>
    <w:next w:val="Normal"/>
    <w:link w:val="TitleChar"/>
    <w:uiPriority w:val="10"/>
    <w:qFormat/>
    <w:rsid w:val="00BD1B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BF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7002">
      <w:bodyDiv w:val="1"/>
      <w:marLeft w:val="0"/>
      <w:marRight w:val="0"/>
      <w:marTop w:val="0"/>
      <w:marBottom w:val="0"/>
      <w:divBdr>
        <w:top w:val="none" w:sz="0" w:space="0" w:color="auto"/>
        <w:left w:val="none" w:sz="0" w:space="0" w:color="auto"/>
        <w:bottom w:val="none" w:sz="0" w:space="0" w:color="auto"/>
        <w:right w:val="none" w:sz="0" w:space="0" w:color="auto"/>
      </w:divBdr>
    </w:div>
    <w:div w:id="37633675">
      <w:bodyDiv w:val="1"/>
      <w:marLeft w:val="0"/>
      <w:marRight w:val="0"/>
      <w:marTop w:val="0"/>
      <w:marBottom w:val="0"/>
      <w:divBdr>
        <w:top w:val="none" w:sz="0" w:space="0" w:color="auto"/>
        <w:left w:val="none" w:sz="0" w:space="0" w:color="auto"/>
        <w:bottom w:val="none" w:sz="0" w:space="0" w:color="auto"/>
        <w:right w:val="none" w:sz="0" w:space="0" w:color="auto"/>
      </w:divBdr>
    </w:div>
    <w:div w:id="80759440">
      <w:bodyDiv w:val="1"/>
      <w:marLeft w:val="0"/>
      <w:marRight w:val="0"/>
      <w:marTop w:val="0"/>
      <w:marBottom w:val="0"/>
      <w:divBdr>
        <w:top w:val="none" w:sz="0" w:space="0" w:color="auto"/>
        <w:left w:val="none" w:sz="0" w:space="0" w:color="auto"/>
        <w:bottom w:val="none" w:sz="0" w:space="0" w:color="auto"/>
        <w:right w:val="none" w:sz="0" w:space="0" w:color="auto"/>
      </w:divBdr>
    </w:div>
    <w:div w:id="81951337">
      <w:bodyDiv w:val="1"/>
      <w:marLeft w:val="0"/>
      <w:marRight w:val="0"/>
      <w:marTop w:val="0"/>
      <w:marBottom w:val="0"/>
      <w:divBdr>
        <w:top w:val="none" w:sz="0" w:space="0" w:color="auto"/>
        <w:left w:val="none" w:sz="0" w:space="0" w:color="auto"/>
        <w:bottom w:val="none" w:sz="0" w:space="0" w:color="auto"/>
        <w:right w:val="none" w:sz="0" w:space="0" w:color="auto"/>
      </w:divBdr>
    </w:div>
    <w:div w:id="116879321">
      <w:bodyDiv w:val="1"/>
      <w:marLeft w:val="0"/>
      <w:marRight w:val="0"/>
      <w:marTop w:val="0"/>
      <w:marBottom w:val="0"/>
      <w:divBdr>
        <w:top w:val="none" w:sz="0" w:space="0" w:color="auto"/>
        <w:left w:val="none" w:sz="0" w:space="0" w:color="auto"/>
        <w:bottom w:val="none" w:sz="0" w:space="0" w:color="auto"/>
        <w:right w:val="none" w:sz="0" w:space="0" w:color="auto"/>
      </w:divBdr>
      <w:divsChild>
        <w:div w:id="1864786660">
          <w:marLeft w:val="0"/>
          <w:marRight w:val="0"/>
          <w:marTop w:val="0"/>
          <w:marBottom w:val="0"/>
          <w:divBdr>
            <w:top w:val="none" w:sz="0" w:space="0" w:color="auto"/>
            <w:left w:val="none" w:sz="0" w:space="0" w:color="auto"/>
            <w:bottom w:val="none" w:sz="0" w:space="0" w:color="auto"/>
            <w:right w:val="none" w:sz="0" w:space="0" w:color="auto"/>
          </w:divBdr>
          <w:divsChild>
            <w:div w:id="1495956104">
              <w:marLeft w:val="0"/>
              <w:marRight w:val="0"/>
              <w:marTop w:val="0"/>
              <w:marBottom w:val="0"/>
              <w:divBdr>
                <w:top w:val="none" w:sz="0" w:space="0" w:color="auto"/>
                <w:left w:val="none" w:sz="0" w:space="0" w:color="auto"/>
                <w:bottom w:val="none" w:sz="0" w:space="0" w:color="auto"/>
                <w:right w:val="none" w:sz="0" w:space="0" w:color="auto"/>
              </w:divBdr>
              <w:divsChild>
                <w:div w:id="873927563">
                  <w:marLeft w:val="0"/>
                  <w:marRight w:val="0"/>
                  <w:marTop w:val="0"/>
                  <w:marBottom w:val="0"/>
                  <w:divBdr>
                    <w:top w:val="none" w:sz="0" w:space="0" w:color="auto"/>
                    <w:left w:val="none" w:sz="0" w:space="0" w:color="auto"/>
                    <w:bottom w:val="none" w:sz="0" w:space="0" w:color="auto"/>
                    <w:right w:val="none" w:sz="0" w:space="0" w:color="auto"/>
                  </w:divBdr>
                  <w:divsChild>
                    <w:div w:id="2076974927">
                      <w:marLeft w:val="0"/>
                      <w:marRight w:val="0"/>
                      <w:marTop w:val="0"/>
                      <w:marBottom w:val="0"/>
                      <w:divBdr>
                        <w:top w:val="none" w:sz="0" w:space="0" w:color="auto"/>
                        <w:left w:val="none" w:sz="0" w:space="0" w:color="auto"/>
                        <w:bottom w:val="none" w:sz="0" w:space="0" w:color="auto"/>
                        <w:right w:val="none" w:sz="0" w:space="0" w:color="auto"/>
                      </w:divBdr>
                      <w:divsChild>
                        <w:div w:id="1286233858">
                          <w:marLeft w:val="0"/>
                          <w:marRight w:val="0"/>
                          <w:marTop w:val="0"/>
                          <w:marBottom w:val="0"/>
                          <w:divBdr>
                            <w:top w:val="none" w:sz="0" w:space="0" w:color="auto"/>
                            <w:left w:val="none" w:sz="0" w:space="0" w:color="auto"/>
                            <w:bottom w:val="none" w:sz="0" w:space="0" w:color="auto"/>
                            <w:right w:val="none" w:sz="0" w:space="0" w:color="auto"/>
                          </w:divBdr>
                        </w:div>
                      </w:divsChild>
                    </w:div>
                    <w:div w:id="1539319548">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76858">
                  <w:marLeft w:val="0"/>
                  <w:marRight w:val="0"/>
                  <w:marTop w:val="0"/>
                  <w:marBottom w:val="0"/>
                  <w:divBdr>
                    <w:top w:val="none" w:sz="0" w:space="0" w:color="auto"/>
                    <w:left w:val="none" w:sz="0" w:space="0" w:color="auto"/>
                    <w:bottom w:val="none" w:sz="0" w:space="0" w:color="auto"/>
                    <w:right w:val="none" w:sz="0" w:space="0" w:color="auto"/>
                  </w:divBdr>
                  <w:divsChild>
                    <w:div w:id="1447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3719">
          <w:marLeft w:val="0"/>
          <w:marRight w:val="0"/>
          <w:marTop w:val="0"/>
          <w:marBottom w:val="0"/>
          <w:divBdr>
            <w:top w:val="none" w:sz="0" w:space="0" w:color="auto"/>
            <w:left w:val="none" w:sz="0" w:space="0" w:color="auto"/>
            <w:bottom w:val="none" w:sz="0" w:space="0" w:color="auto"/>
            <w:right w:val="none" w:sz="0" w:space="0" w:color="auto"/>
          </w:divBdr>
          <w:divsChild>
            <w:div w:id="2121532362">
              <w:marLeft w:val="0"/>
              <w:marRight w:val="0"/>
              <w:marTop w:val="0"/>
              <w:marBottom w:val="0"/>
              <w:divBdr>
                <w:top w:val="none" w:sz="0" w:space="0" w:color="auto"/>
                <w:left w:val="none" w:sz="0" w:space="0" w:color="auto"/>
                <w:bottom w:val="none" w:sz="0" w:space="0" w:color="auto"/>
                <w:right w:val="none" w:sz="0" w:space="0" w:color="auto"/>
              </w:divBdr>
              <w:divsChild>
                <w:div w:id="28066394">
                  <w:marLeft w:val="0"/>
                  <w:marRight w:val="0"/>
                  <w:marTop w:val="0"/>
                  <w:marBottom w:val="0"/>
                  <w:divBdr>
                    <w:top w:val="none" w:sz="0" w:space="0" w:color="auto"/>
                    <w:left w:val="none" w:sz="0" w:space="0" w:color="auto"/>
                    <w:bottom w:val="none" w:sz="0" w:space="0" w:color="auto"/>
                    <w:right w:val="none" w:sz="0" w:space="0" w:color="auto"/>
                  </w:divBdr>
                  <w:divsChild>
                    <w:div w:id="2086292255">
                      <w:marLeft w:val="0"/>
                      <w:marRight w:val="0"/>
                      <w:marTop w:val="0"/>
                      <w:marBottom w:val="0"/>
                      <w:divBdr>
                        <w:top w:val="none" w:sz="0" w:space="0" w:color="auto"/>
                        <w:left w:val="none" w:sz="0" w:space="0" w:color="auto"/>
                        <w:bottom w:val="none" w:sz="0" w:space="0" w:color="auto"/>
                        <w:right w:val="none" w:sz="0" w:space="0" w:color="auto"/>
                      </w:divBdr>
                    </w:div>
                  </w:divsChild>
                </w:div>
                <w:div w:id="1361542606">
                  <w:marLeft w:val="0"/>
                  <w:marRight w:val="0"/>
                  <w:marTop w:val="0"/>
                  <w:marBottom w:val="0"/>
                  <w:divBdr>
                    <w:top w:val="none" w:sz="0" w:space="0" w:color="auto"/>
                    <w:left w:val="none" w:sz="0" w:space="0" w:color="auto"/>
                    <w:bottom w:val="none" w:sz="0" w:space="0" w:color="auto"/>
                    <w:right w:val="none" w:sz="0" w:space="0" w:color="auto"/>
                  </w:divBdr>
                  <w:divsChild>
                    <w:div w:id="1692992548">
                      <w:marLeft w:val="0"/>
                      <w:marRight w:val="0"/>
                      <w:marTop w:val="0"/>
                      <w:marBottom w:val="0"/>
                      <w:divBdr>
                        <w:top w:val="none" w:sz="0" w:space="0" w:color="auto"/>
                        <w:left w:val="none" w:sz="0" w:space="0" w:color="auto"/>
                        <w:bottom w:val="none" w:sz="0" w:space="0" w:color="auto"/>
                        <w:right w:val="none" w:sz="0" w:space="0" w:color="auto"/>
                      </w:divBdr>
                      <w:divsChild>
                        <w:div w:id="5808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62652">
      <w:bodyDiv w:val="1"/>
      <w:marLeft w:val="0"/>
      <w:marRight w:val="0"/>
      <w:marTop w:val="0"/>
      <w:marBottom w:val="0"/>
      <w:divBdr>
        <w:top w:val="none" w:sz="0" w:space="0" w:color="auto"/>
        <w:left w:val="none" w:sz="0" w:space="0" w:color="auto"/>
        <w:bottom w:val="none" w:sz="0" w:space="0" w:color="auto"/>
        <w:right w:val="none" w:sz="0" w:space="0" w:color="auto"/>
      </w:divBdr>
    </w:div>
    <w:div w:id="138691424">
      <w:bodyDiv w:val="1"/>
      <w:marLeft w:val="0"/>
      <w:marRight w:val="0"/>
      <w:marTop w:val="0"/>
      <w:marBottom w:val="0"/>
      <w:divBdr>
        <w:top w:val="none" w:sz="0" w:space="0" w:color="auto"/>
        <w:left w:val="none" w:sz="0" w:space="0" w:color="auto"/>
        <w:bottom w:val="none" w:sz="0" w:space="0" w:color="auto"/>
        <w:right w:val="none" w:sz="0" w:space="0" w:color="auto"/>
      </w:divBdr>
    </w:div>
    <w:div w:id="190001061">
      <w:bodyDiv w:val="1"/>
      <w:marLeft w:val="0"/>
      <w:marRight w:val="0"/>
      <w:marTop w:val="0"/>
      <w:marBottom w:val="0"/>
      <w:divBdr>
        <w:top w:val="none" w:sz="0" w:space="0" w:color="auto"/>
        <w:left w:val="none" w:sz="0" w:space="0" w:color="auto"/>
        <w:bottom w:val="none" w:sz="0" w:space="0" w:color="auto"/>
        <w:right w:val="none" w:sz="0" w:space="0" w:color="auto"/>
      </w:divBdr>
    </w:div>
    <w:div w:id="194924183">
      <w:bodyDiv w:val="1"/>
      <w:marLeft w:val="0"/>
      <w:marRight w:val="0"/>
      <w:marTop w:val="0"/>
      <w:marBottom w:val="0"/>
      <w:divBdr>
        <w:top w:val="none" w:sz="0" w:space="0" w:color="auto"/>
        <w:left w:val="none" w:sz="0" w:space="0" w:color="auto"/>
        <w:bottom w:val="none" w:sz="0" w:space="0" w:color="auto"/>
        <w:right w:val="none" w:sz="0" w:space="0" w:color="auto"/>
      </w:divBdr>
    </w:div>
    <w:div w:id="198973801">
      <w:bodyDiv w:val="1"/>
      <w:marLeft w:val="0"/>
      <w:marRight w:val="0"/>
      <w:marTop w:val="0"/>
      <w:marBottom w:val="0"/>
      <w:divBdr>
        <w:top w:val="none" w:sz="0" w:space="0" w:color="auto"/>
        <w:left w:val="none" w:sz="0" w:space="0" w:color="auto"/>
        <w:bottom w:val="none" w:sz="0" w:space="0" w:color="auto"/>
        <w:right w:val="none" w:sz="0" w:space="0" w:color="auto"/>
      </w:divBdr>
    </w:div>
    <w:div w:id="226040646">
      <w:bodyDiv w:val="1"/>
      <w:marLeft w:val="0"/>
      <w:marRight w:val="0"/>
      <w:marTop w:val="0"/>
      <w:marBottom w:val="0"/>
      <w:divBdr>
        <w:top w:val="none" w:sz="0" w:space="0" w:color="auto"/>
        <w:left w:val="none" w:sz="0" w:space="0" w:color="auto"/>
        <w:bottom w:val="none" w:sz="0" w:space="0" w:color="auto"/>
        <w:right w:val="none" w:sz="0" w:space="0" w:color="auto"/>
      </w:divBdr>
    </w:div>
    <w:div w:id="287009845">
      <w:bodyDiv w:val="1"/>
      <w:marLeft w:val="0"/>
      <w:marRight w:val="0"/>
      <w:marTop w:val="0"/>
      <w:marBottom w:val="0"/>
      <w:divBdr>
        <w:top w:val="none" w:sz="0" w:space="0" w:color="auto"/>
        <w:left w:val="none" w:sz="0" w:space="0" w:color="auto"/>
        <w:bottom w:val="none" w:sz="0" w:space="0" w:color="auto"/>
        <w:right w:val="none" w:sz="0" w:space="0" w:color="auto"/>
      </w:divBdr>
    </w:div>
    <w:div w:id="346912198">
      <w:bodyDiv w:val="1"/>
      <w:marLeft w:val="0"/>
      <w:marRight w:val="0"/>
      <w:marTop w:val="0"/>
      <w:marBottom w:val="0"/>
      <w:divBdr>
        <w:top w:val="none" w:sz="0" w:space="0" w:color="auto"/>
        <w:left w:val="none" w:sz="0" w:space="0" w:color="auto"/>
        <w:bottom w:val="none" w:sz="0" w:space="0" w:color="auto"/>
        <w:right w:val="none" w:sz="0" w:space="0" w:color="auto"/>
      </w:divBdr>
    </w:div>
    <w:div w:id="359084869">
      <w:bodyDiv w:val="1"/>
      <w:marLeft w:val="0"/>
      <w:marRight w:val="0"/>
      <w:marTop w:val="0"/>
      <w:marBottom w:val="0"/>
      <w:divBdr>
        <w:top w:val="none" w:sz="0" w:space="0" w:color="auto"/>
        <w:left w:val="none" w:sz="0" w:space="0" w:color="auto"/>
        <w:bottom w:val="none" w:sz="0" w:space="0" w:color="auto"/>
        <w:right w:val="none" w:sz="0" w:space="0" w:color="auto"/>
      </w:divBdr>
    </w:div>
    <w:div w:id="380860297">
      <w:bodyDiv w:val="1"/>
      <w:marLeft w:val="0"/>
      <w:marRight w:val="0"/>
      <w:marTop w:val="0"/>
      <w:marBottom w:val="0"/>
      <w:divBdr>
        <w:top w:val="none" w:sz="0" w:space="0" w:color="auto"/>
        <w:left w:val="none" w:sz="0" w:space="0" w:color="auto"/>
        <w:bottom w:val="none" w:sz="0" w:space="0" w:color="auto"/>
        <w:right w:val="none" w:sz="0" w:space="0" w:color="auto"/>
      </w:divBdr>
    </w:div>
    <w:div w:id="390471538">
      <w:bodyDiv w:val="1"/>
      <w:marLeft w:val="0"/>
      <w:marRight w:val="0"/>
      <w:marTop w:val="0"/>
      <w:marBottom w:val="0"/>
      <w:divBdr>
        <w:top w:val="none" w:sz="0" w:space="0" w:color="auto"/>
        <w:left w:val="none" w:sz="0" w:space="0" w:color="auto"/>
        <w:bottom w:val="none" w:sz="0" w:space="0" w:color="auto"/>
        <w:right w:val="none" w:sz="0" w:space="0" w:color="auto"/>
      </w:divBdr>
    </w:div>
    <w:div w:id="443962574">
      <w:bodyDiv w:val="1"/>
      <w:marLeft w:val="0"/>
      <w:marRight w:val="0"/>
      <w:marTop w:val="0"/>
      <w:marBottom w:val="0"/>
      <w:divBdr>
        <w:top w:val="none" w:sz="0" w:space="0" w:color="auto"/>
        <w:left w:val="none" w:sz="0" w:space="0" w:color="auto"/>
        <w:bottom w:val="none" w:sz="0" w:space="0" w:color="auto"/>
        <w:right w:val="none" w:sz="0" w:space="0" w:color="auto"/>
      </w:divBdr>
    </w:div>
    <w:div w:id="475875576">
      <w:bodyDiv w:val="1"/>
      <w:marLeft w:val="0"/>
      <w:marRight w:val="0"/>
      <w:marTop w:val="0"/>
      <w:marBottom w:val="0"/>
      <w:divBdr>
        <w:top w:val="none" w:sz="0" w:space="0" w:color="auto"/>
        <w:left w:val="none" w:sz="0" w:space="0" w:color="auto"/>
        <w:bottom w:val="none" w:sz="0" w:space="0" w:color="auto"/>
        <w:right w:val="none" w:sz="0" w:space="0" w:color="auto"/>
      </w:divBdr>
      <w:divsChild>
        <w:div w:id="838931653">
          <w:marLeft w:val="0"/>
          <w:marRight w:val="0"/>
          <w:marTop w:val="0"/>
          <w:marBottom w:val="0"/>
          <w:divBdr>
            <w:top w:val="none" w:sz="0" w:space="0" w:color="auto"/>
            <w:left w:val="none" w:sz="0" w:space="0" w:color="auto"/>
            <w:bottom w:val="none" w:sz="0" w:space="0" w:color="auto"/>
            <w:right w:val="none" w:sz="0" w:space="0" w:color="auto"/>
          </w:divBdr>
          <w:divsChild>
            <w:div w:id="1455051703">
              <w:marLeft w:val="0"/>
              <w:marRight w:val="0"/>
              <w:marTop w:val="0"/>
              <w:marBottom w:val="0"/>
              <w:divBdr>
                <w:top w:val="none" w:sz="0" w:space="0" w:color="auto"/>
                <w:left w:val="none" w:sz="0" w:space="0" w:color="auto"/>
                <w:bottom w:val="none" w:sz="0" w:space="0" w:color="auto"/>
                <w:right w:val="none" w:sz="0" w:space="0" w:color="auto"/>
              </w:divBdr>
              <w:divsChild>
                <w:div w:id="2040933735">
                  <w:marLeft w:val="0"/>
                  <w:marRight w:val="0"/>
                  <w:marTop w:val="0"/>
                  <w:marBottom w:val="0"/>
                  <w:divBdr>
                    <w:top w:val="none" w:sz="0" w:space="0" w:color="auto"/>
                    <w:left w:val="none" w:sz="0" w:space="0" w:color="auto"/>
                    <w:bottom w:val="none" w:sz="0" w:space="0" w:color="auto"/>
                    <w:right w:val="none" w:sz="0" w:space="0" w:color="auto"/>
                  </w:divBdr>
                  <w:divsChild>
                    <w:div w:id="1917209155">
                      <w:marLeft w:val="0"/>
                      <w:marRight w:val="0"/>
                      <w:marTop w:val="0"/>
                      <w:marBottom w:val="300"/>
                      <w:divBdr>
                        <w:top w:val="none" w:sz="0" w:space="0" w:color="auto"/>
                        <w:left w:val="none" w:sz="0" w:space="0" w:color="auto"/>
                        <w:bottom w:val="none" w:sz="0" w:space="0" w:color="auto"/>
                        <w:right w:val="none" w:sz="0" w:space="0" w:color="auto"/>
                      </w:divBdr>
                      <w:divsChild>
                        <w:div w:id="894506340">
                          <w:marLeft w:val="0"/>
                          <w:marRight w:val="0"/>
                          <w:marTop w:val="0"/>
                          <w:marBottom w:val="30"/>
                          <w:divBdr>
                            <w:top w:val="single" w:sz="6" w:space="0" w:color="E5E5E5"/>
                            <w:left w:val="single" w:sz="6" w:space="0" w:color="E5E5E5"/>
                            <w:bottom w:val="single" w:sz="6" w:space="0" w:color="E5E5E5"/>
                            <w:right w:val="single" w:sz="6" w:space="0" w:color="E5E5E5"/>
                          </w:divBdr>
                          <w:divsChild>
                            <w:div w:id="1629120811">
                              <w:marLeft w:val="0"/>
                              <w:marRight w:val="0"/>
                              <w:marTop w:val="0"/>
                              <w:marBottom w:val="0"/>
                              <w:divBdr>
                                <w:top w:val="none" w:sz="0" w:space="0" w:color="auto"/>
                                <w:left w:val="none" w:sz="0" w:space="0" w:color="auto"/>
                                <w:bottom w:val="none" w:sz="0" w:space="0" w:color="auto"/>
                                <w:right w:val="none" w:sz="0" w:space="0" w:color="auto"/>
                              </w:divBdr>
                            </w:div>
                          </w:divsChild>
                        </w:div>
                        <w:div w:id="628586602">
                          <w:marLeft w:val="0"/>
                          <w:marRight w:val="0"/>
                          <w:marTop w:val="0"/>
                          <w:marBottom w:val="30"/>
                          <w:divBdr>
                            <w:top w:val="single" w:sz="6" w:space="0" w:color="E5E5E5"/>
                            <w:left w:val="single" w:sz="6" w:space="0" w:color="E5E5E5"/>
                            <w:bottom w:val="single" w:sz="6" w:space="0" w:color="E5E5E5"/>
                            <w:right w:val="single" w:sz="6" w:space="0" w:color="E5E5E5"/>
                          </w:divBdr>
                          <w:divsChild>
                            <w:div w:id="719520642">
                              <w:marLeft w:val="0"/>
                              <w:marRight w:val="0"/>
                              <w:marTop w:val="0"/>
                              <w:marBottom w:val="0"/>
                              <w:divBdr>
                                <w:top w:val="none" w:sz="0" w:space="0" w:color="auto"/>
                                <w:left w:val="none" w:sz="0" w:space="0" w:color="auto"/>
                                <w:bottom w:val="none" w:sz="0" w:space="0" w:color="auto"/>
                                <w:right w:val="none" w:sz="0" w:space="0" w:color="auto"/>
                              </w:divBdr>
                            </w:div>
                          </w:divsChild>
                        </w:div>
                        <w:div w:id="1443498759">
                          <w:marLeft w:val="0"/>
                          <w:marRight w:val="0"/>
                          <w:marTop w:val="0"/>
                          <w:marBottom w:val="30"/>
                          <w:divBdr>
                            <w:top w:val="single" w:sz="6" w:space="0" w:color="E5E5E5"/>
                            <w:left w:val="single" w:sz="6" w:space="0" w:color="E5E5E5"/>
                            <w:bottom w:val="single" w:sz="6" w:space="0" w:color="E5E5E5"/>
                            <w:right w:val="single" w:sz="6" w:space="0" w:color="E5E5E5"/>
                          </w:divBdr>
                          <w:divsChild>
                            <w:div w:id="643388178">
                              <w:marLeft w:val="0"/>
                              <w:marRight w:val="0"/>
                              <w:marTop w:val="0"/>
                              <w:marBottom w:val="0"/>
                              <w:divBdr>
                                <w:top w:val="none" w:sz="0" w:space="0" w:color="auto"/>
                                <w:left w:val="none" w:sz="0" w:space="0" w:color="auto"/>
                                <w:bottom w:val="none" w:sz="0" w:space="0" w:color="auto"/>
                                <w:right w:val="none" w:sz="0" w:space="0" w:color="auto"/>
                              </w:divBdr>
                            </w:div>
                            <w:div w:id="742725933">
                              <w:marLeft w:val="0"/>
                              <w:marRight w:val="0"/>
                              <w:marTop w:val="0"/>
                              <w:marBottom w:val="0"/>
                              <w:divBdr>
                                <w:top w:val="none" w:sz="0" w:space="0" w:color="auto"/>
                                <w:left w:val="none" w:sz="0" w:space="0" w:color="auto"/>
                                <w:bottom w:val="none" w:sz="0" w:space="0" w:color="auto"/>
                                <w:right w:val="none" w:sz="0" w:space="0" w:color="auto"/>
                              </w:divBdr>
                              <w:divsChild>
                                <w:div w:id="197200757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753623117">
                          <w:marLeft w:val="0"/>
                          <w:marRight w:val="0"/>
                          <w:marTop w:val="0"/>
                          <w:marBottom w:val="30"/>
                          <w:divBdr>
                            <w:top w:val="single" w:sz="6" w:space="0" w:color="E5E5E5"/>
                            <w:left w:val="single" w:sz="6" w:space="0" w:color="E5E5E5"/>
                            <w:bottom w:val="single" w:sz="6" w:space="0" w:color="E5E5E5"/>
                            <w:right w:val="single" w:sz="6" w:space="0" w:color="E5E5E5"/>
                          </w:divBdr>
                          <w:divsChild>
                            <w:div w:id="3447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761695">
          <w:marLeft w:val="0"/>
          <w:marRight w:val="0"/>
          <w:marTop w:val="0"/>
          <w:marBottom w:val="0"/>
          <w:divBdr>
            <w:top w:val="none" w:sz="0" w:space="0" w:color="auto"/>
            <w:left w:val="none" w:sz="0" w:space="0" w:color="auto"/>
            <w:bottom w:val="none" w:sz="0" w:space="0" w:color="auto"/>
            <w:right w:val="none" w:sz="0" w:space="0" w:color="auto"/>
          </w:divBdr>
        </w:div>
      </w:divsChild>
    </w:div>
    <w:div w:id="510996703">
      <w:bodyDiv w:val="1"/>
      <w:marLeft w:val="0"/>
      <w:marRight w:val="0"/>
      <w:marTop w:val="0"/>
      <w:marBottom w:val="0"/>
      <w:divBdr>
        <w:top w:val="none" w:sz="0" w:space="0" w:color="auto"/>
        <w:left w:val="none" w:sz="0" w:space="0" w:color="auto"/>
        <w:bottom w:val="none" w:sz="0" w:space="0" w:color="auto"/>
        <w:right w:val="none" w:sz="0" w:space="0" w:color="auto"/>
      </w:divBdr>
    </w:div>
    <w:div w:id="516848577">
      <w:bodyDiv w:val="1"/>
      <w:marLeft w:val="0"/>
      <w:marRight w:val="0"/>
      <w:marTop w:val="0"/>
      <w:marBottom w:val="0"/>
      <w:divBdr>
        <w:top w:val="none" w:sz="0" w:space="0" w:color="auto"/>
        <w:left w:val="none" w:sz="0" w:space="0" w:color="auto"/>
        <w:bottom w:val="none" w:sz="0" w:space="0" w:color="auto"/>
        <w:right w:val="none" w:sz="0" w:space="0" w:color="auto"/>
      </w:divBdr>
    </w:div>
    <w:div w:id="551232232">
      <w:bodyDiv w:val="1"/>
      <w:marLeft w:val="0"/>
      <w:marRight w:val="0"/>
      <w:marTop w:val="0"/>
      <w:marBottom w:val="0"/>
      <w:divBdr>
        <w:top w:val="none" w:sz="0" w:space="0" w:color="auto"/>
        <w:left w:val="none" w:sz="0" w:space="0" w:color="auto"/>
        <w:bottom w:val="none" w:sz="0" w:space="0" w:color="auto"/>
        <w:right w:val="none" w:sz="0" w:space="0" w:color="auto"/>
      </w:divBdr>
      <w:divsChild>
        <w:div w:id="153957319">
          <w:marLeft w:val="0"/>
          <w:marRight w:val="0"/>
          <w:marTop w:val="0"/>
          <w:marBottom w:val="0"/>
          <w:divBdr>
            <w:top w:val="none" w:sz="0" w:space="0" w:color="auto"/>
            <w:left w:val="none" w:sz="0" w:space="0" w:color="auto"/>
            <w:bottom w:val="none" w:sz="0" w:space="0" w:color="auto"/>
            <w:right w:val="none" w:sz="0" w:space="0" w:color="auto"/>
          </w:divBdr>
          <w:divsChild>
            <w:div w:id="640382050">
              <w:marLeft w:val="0"/>
              <w:marRight w:val="0"/>
              <w:marTop w:val="0"/>
              <w:marBottom w:val="0"/>
              <w:divBdr>
                <w:top w:val="none" w:sz="0" w:space="0" w:color="auto"/>
                <w:left w:val="none" w:sz="0" w:space="0" w:color="auto"/>
                <w:bottom w:val="none" w:sz="0" w:space="0" w:color="auto"/>
                <w:right w:val="none" w:sz="0" w:space="0" w:color="auto"/>
              </w:divBdr>
              <w:divsChild>
                <w:div w:id="51268980">
                  <w:marLeft w:val="0"/>
                  <w:marRight w:val="0"/>
                  <w:marTop w:val="0"/>
                  <w:marBottom w:val="0"/>
                  <w:divBdr>
                    <w:top w:val="none" w:sz="0" w:space="0" w:color="auto"/>
                    <w:left w:val="none" w:sz="0" w:space="0" w:color="auto"/>
                    <w:bottom w:val="none" w:sz="0" w:space="0" w:color="auto"/>
                    <w:right w:val="none" w:sz="0" w:space="0" w:color="auto"/>
                  </w:divBdr>
                </w:div>
                <w:div w:id="1887641740">
                  <w:marLeft w:val="0"/>
                  <w:marRight w:val="0"/>
                  <w:marTop w:val="0"/>
                  <w:marBottom w:val="0"/>
                  <w:divBdr>
                    <w:top w:val="none" w:sz="0" w:space="0" w:color="auto"/>
                    <w:left w:val="none" w:sz="0" w:space="0" w:color="auto"/>
                    <w:bottom w:val="none" w:sz="0" w:space="0" w:color="auto"/>
                    <w:right w:val="none" w:sz="0" w:space="0" w:color="auto"/>
                  </w:divBdr>
                </w:div>
              </w:divsChild>
            </w:div>
            <w:div w:id="1305891552">
              <w:marLeft w:val="0"/>
              <w:marRight w:val="0"/>
              <w:marTop w:val="0"/>
              <w:marBottom w:val="0"/>
              <w:divBdr>
                <w:top w:val="none" w:sz="0" w:space="0" w:color="auto"/>
                <w:left w:val="none" w:sz="0" w:space="0" w:color="auto"/>
                <w:bottom w:val="none" w:sz="0" w:space="0" w:color="auto"/>
                <w:right w:val="none" w:sz="0" w:space="0" w:color="auto"/>
              </w:divBdr>
              <w:divsChild>
                <w:div w:id="1704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2235">
          <w:marLeft w:val="0"/>
          <w:marRight w:val="0"/>
          <w:marTop w:val="0"/>
          <w:marBottom w:val="0"/>
          <w:divBdr>
            <w:top w:val="none" w:sz="0" w:space="0" w:color="auto"/>
            <w:left w:val="none" w:sz="0" w:space="0" w:color="auto"/>
            <w:bottom w:val="none" w:sz="0" w:space="0" w:color="auto"/>
            <w:right w:val="none" w:sz="0" w:space="0" w:color="auto"/>
          </w:divBdr>
          <w:divsChild>
            <w:div w:id="1193877656">
              <w:marLeft w:val="0"/>
              <w:marRight w:val="0"/>
              <w:marTop w:val="0"/>
              <w:marBottom w:val="0"/>
              <w:divBdr>
                <w:top w:val="none" w:sz="0" w:space="0" w:color="auto"/>
                <w:left w:val="none" w:sz="0" w:space="0" w:color="auto"/>
                <w:bottom w:val="none" w:sz="0" w:space="0" w:color="auto"/>
                <w:right w:val="none" w:sz="0" w:space="0" w:color="auto"/>
              </w:divBdr>
              <w:divsChild>
                <w:div w:id="1950892669">
                  <w:marLeft w:val="0"/>
                  <w:marRight w:val="0"/>
                  <w:marTop w:val="0"/>
                  <w:marBottom w:val="0"/>
                  <w:divBdr>
                    <w:top w:val="none" w:sz="0" w:space="0" w:color="auto"/>
                    <w:left w:val="none" w:sz="0" w:space="0" w:color="auto"/>
                    <w:bottom w:val="none" w:sz="0" w:space="0" w:color="auto"/>
                    <w:right w:val="none" w:sz="0" w:space="0" w:color="auto"/>
                  </w:divBdr>
                </w:div>
                <w:div w:id="1045258768">
                  <w:marLeft w:val="0"/>
                  <w:marRight w:val="0"/>
                  <w:marTop w:val="0"/>
                  <w:marBottom w:val="0"/>
                  <w:divBdr>
                    <w:top w:val="none" w:sz="0" w:space="0" w:color="auto"/>
                    <w:left w:val="none" w:sz="0" w:space="0" w:color="auto"/>
                    <w:bottom w:val="none" w:sz="0" w:space="0" w:color="auto"/>
                    <w:right w:val="none" w:sz="0" w:space="0" w:color="auto"/>
                  </w:divBdr>
                </w:div>
                <w:div w:id="314801578">
                  <w:marLeft w:val="0"/>
                  <w:marRight w:val="0"/>
                  <w:marTop w:val="0"/>
                  <w:marBottom w:val="0"/>
                  <w:divBdr>
                    <w:top w:val="none" w:sz="0" w:space="0" w:color="auto"/>
                    <w:left w:val="none" w:sz="0" w:space="0" w:color="auto"/>
                    <w:bottom w:val="none" w:sz="0" w:space="0" w:color="auto"/>
                    <w:right w:val="none" w:sz="0" w:space="0" w:color="auto"/>
                  </w:divBdr>
                </w:div>
                <w:div w:id="58217348">
                  <w:marLeft w:val="0"/>
                  <w:marRight w:val="0"/>
                  <w:marTop w:val="0"/>
                  <w:marBottom w:val="0"/>
                  <w:divBdr>
                    <w:top w:val="none" w:sz="0" w:space="0" w:color="auto"/>
                    <w:left w:val="none" w:sz="0" w:space="0" w:color="auto"/>
                    <w:bottom w:val="none" w:sz="0" w:space="0" w:color="auto"/>
                    <w:right w:val="none" w:sz="0" w:space="0" w:color="auto"/>
                  </w:divBdr>
                </w:div>
                <w:div w:id="130562332">
                  <w:marLeft w:val="0"/>
                  <w:marRight w:val="0"/>
                  <w:marTop w:val="0"/>
                  <w:marBottom w:val="0"/>
                  <w:divBdr>
                    <w:top w:val="none" w:sz="0" w:space="0" w:color="auto"/>
                    <w:left w:val="none" w:sz="0" w:space="0" w:color="auto"/>
                    <w:bottom w:val="none" w:sz="0" w:space="0" w:color="auto"/>
                    <w:right w:val="none" w:sz="0" w:space="0" w:color="auto"/>
                  </w:divBdr>
                </w:div>
                <w:div w:id="1953900205">
                  <w:marLeft w:val="0"/>
                  <w:marRight w:val="0"/>
                  <w:marTop w:val="0"/>
                  <w:marBottom w:val="0"/>
                  <w:divBdr>
                    <w:top w:val="none" w:sz="0" w:space="0" w:color="auto"/>
                    <w:left w:val="none" w:sz="0" w:space="0" w:color="auto"/>
                    <w:bottom w:val="none" w:sz="0" w:space="0" w:color="auto"/>
                    <w:right w:val="none" w:sz="0" w:space="0" w:color="auto"/>
                  </w:divBdr>
                </w:div>
              </w:divsChild>
            </w:div>
            <w:div w:id="1974408721">
              <w:marLeft w:val="0"/>
              <w:marRight w:val="0"/>
              <w:marTop w:val="0"/>
              <w:marBottom w:val="0"/>
              <w:divBdr>
                <w:top w:val="none" w:sz="0" w:space="0" w:color="auto"/>
                <w:left w:val="none" w:sz="0" w:space="0" w:color="auto"/>
                <w:bottom w:val="none" w:sz="0" w:space="0" w:color="auto"/>
                <w:right w:val="none" w:sz="0" w:space="0" w:color="auto"/>
              </w:divBdr>
              <w:divsChild>
                <w:div w:id="1747415735">
                  <w:marLeft w:val="0"/>
                  <w:marRight w:val="0"/>
                  <w:marTop w:val="0"/>
                  <w:marBottom w:val="0"/>
                  <w:divBdr>
                    <w:top w:val="none" w:sz="0" w:space="0" w:color="auto"/>
                    <w:left w:val="none" w:sz="0" w:space="0" w:color="auto"/>
                    <w:bottom w:val="none" w:sz="0" w:space="0" w:color="auto"/>
                    <w:right w:val="none" w:sz="0" w:space="0" w:color="auto"/>
                  </w:divBdr>
                </w:div>
                <w:div w:id="2143230994">
                  <w:marLeft w:val="0"/>
                  <w:marRight w:val="0"/>
                  <w:marTop w:val="0"/>
                  <w:marBottom w:val="0"/>
                  <w:divBdr>
                    <w:top w:val="none" w:sz="0" w:space="0" w:color="auto"/>
                    <w:left w:val="none" w:sz="0" w:space="0" w:color="auto"/>
                    <w:bottom w:val="none" w:sz="0" w:space="0" w:color="auto"/>
                    <w:right w:val="none" w:sz="0" w:space="0" w:color="auto"/>
                  </w:divBdr>
                </w:div>
              </w:divsChild>
            </w:div>
            <w:div w:id="1232499264">
              <w:marLeft w:val="0"/>
              <w:marRight w:val="0"/>
              <w:marTop w:val="0"/>
              <w:marBottom w:val="0"/>
              <w:divBdr>
                <w:top w:val="none" w:sz="0" w:space="0" w:color="auto"/>
                <w:left w:val="none" w:sz="0" w:space="0" w:color="auto"/>
                <w:bottom w:val="none" w:sz="0" w:space="0" w:color="auto"/>
                <w:right w:val="none" w:sz="0" w:space="0" w:color="auto"/>
              </w:divBdr>
              <w:divsChild>
                <w:div w:id="437220022">
                  <w:marLeft w:val="0"/>
                  <w:marRight w:val="0"/>
                  <w:marTop w:val="0"/>
                  <w:marBottom w:val="0"/>
                  <w:divBdr>
                    <w:top w:val="none" w:sz="0" w:space="0" w:color="auto"/>
                    <w:left w:val="none" w:sz="0" w:space="0" w:color="auto"/>
                    <w:bottom w:val="none" w:sz="0" w:space="0" w:color="auto"/>
                    <w:right w:val="none" w:sz="0" w:space="0" w:color="auto"/>
                  </w:divBdr>
                </w:div>
                <w:div w:id="1270312429">
                  <w:marLeft w:val="0"/>
                  <w:marRight w:val="0"/>
                  <w:marTop w:val="0"/>
                  <w:marBottom w:val="0"/>
                  <w:divBdr>
                    <w:top w:val="none" w:sz="0" w:space="0" w:color="auto"/>
                    <w:left w:val="none" w:sz="0" w:space="0" w:color="auto"/>
                    <w:bottom w:val="none" w:sz="0" w:space="0" w:color="auto"/>
                    <w:right w:val="none" w:sz="0" w:space="0" w:color="auto"/>
                  </w:divBdr>
                </w:div>
              </w:divsChild>
            </w:div>
            <w:div w:id="408383677">
              <w:marLeft w:val="0"/>
              <w:marRight w:val="0"/>
              <w:marTop w:val="0"/>
              <w:marBottom w:val="0"/>
              <w:divBdr>
                <w:top w:val="none" w:sz="0" w:space="0" w:color="auto"/>
                <w:left w:val="none" w:sz="0" w:space="0" w:color="auto"/>
                <w:bottom w:val="none" w:sz="0" w:space="0" w:color="auto"/>
                <w:right w:val="none" w:sz="0" w:space="0" w:color="auto"/>
              </w:divBdr>
              <w:divsChild>
                <w:div w:id="9812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54356">
          <w:marLeft w:val="0"/>
          <w:marRight w:val="0"/>
          <w:marTop w:val="0"/>
          <w:marBottom w:val="0"/>
          <w:divBdr>
            <w:top w:val="none" w:sz="0" w:space="0" w:color="auto"/>
            <w:left w:val="none" w:sz="0" w:space="0" w:color="auto"/>
            <w:bottom w:val="none" w:sz="0" w:space="0" w:color="auto"/>
            <w:right w:val="none" w:sz="0" w:space="0" w:color="auto"/>
          </w:divBdr>
          <w:divsChild>
            <w:div w:id="1635941989">
              <w:marLeft w:val="0"/>
              <w:marRight w:val="0"/>
              <w:marTop w:val="0"/>
              <w:marBottom w:val="0"/>
              <w:divBdr>
                <w:top w:val="none" w:sz="0" w:space="0" w:color="auto"/>
                <w:left w:val="none" w:sz="0" w:space="0" w:color="auto"/>
                <w:bottom w:val="none" w:sz="0" w:space="0" w:color="auto"/>
                <w:right w:val="none" w:sz="0" w:space="0" w:color="auto"/>
              </w:divBdr>
              <w:divsChild>
                <w:div w:id="1514804038">
                  <w:marLeft w:val="0"/>
                  <w:marRight w:val="0"/>
                  <w:marTop w:val="0"/>
                  <w:marBottom w:val="0"/>
                  <w:divBdr>
                    <w:top w:val="none" w:sz="0" w:space="0" w:color="auto"/>
                    <w:left w:val="none" w:sz="0" w:space="0" w:color="auto"/>
                    <w:bottom w:val="none" w:sz="0" w:space="0" w:color="auto"/>
                    <w:right w:val="none" w:sz="0" w:space="0" w:color="auto"/>
                  </w:divBdr>
                  <w:divsChild>
                    <w:div w:id="14524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96464">
      <w:bodyDiv w:val="1"/>
      <w:marLeft w:val="0"/>
      <w:marRight w:val="0"/>
      <w:marTop w:val="0"/>
      <w:marBottom w:val="0"/>
      <w:divBdr>
        <w:top w:val="none" w:sz="0" w:space="0" w:color="auto"/>
        <w:left w:val="none" w:sz="0" w:space="0" w:color="auto"/>
        <w:bottom w:val="none" w:sz="0" w:space="0" w:color="auto"/>
        <w:right w:val="none" w:sz="0" w:space="0" w:color="auto"/>
      </w:divBdr>
    </w:div>
    <w:div w:id="584611567">
      <w:bodyDiv w:val="1"/>
      <w:marLeft w:val="0"/>
      <w:marRight w:val="0"/>
      <w:marTop w:val="0"/>
      <w:marBottom w:val="0"/>
      <w:divBdr>
        <w:top w:val="none" w:sz="0" w:space="0" w:color="auto"/>
        <w:left w:val="none" w:sz="0" w:space="0" w:color="auto"/>
        <w:bottom w:val="none" w:sz="0" w:space="0" w:color="auto"/>
        <w:right w:val="none" w:sz="0" w:space="0" w:color="auto"/>
      </w:divBdr>
    </w:div>
    <w:div w:id="586158297">
      <w:bodyDiv w:val="1"/>
      <w:marLeft w:val="0"/>
      <w:marRight w:val="0"/>
      <w:marTop w:val="0"/>
      <w:marBottom w:val="0"/>
      <w:divBdr>
        <w:top w:val="none" w:sz="0" w:space="0" w:color="auto"/>
        <w:left w:val="none" w:sz="0" w:space="0" w:color="auto"/>
        <w:bottom w:val="none" w:sz="0" w:space="0" w:color="auto"/>
        <w:right w:val="none" w:sz="0" w:space="0" w:color="auto"/>
      </w:divBdr>
    </w:div>
    <w:div w:id="590625267">
      <w:bodyDiv w:val="1"/>
      <w:marLeft w:val="0"/>
      <w:marRight w:val="0"/>
      <w:marTop w:val="0"/>
      <w:marBottom w:val="0"/>
      <w:divBdr>
        <w:top w:val="none" w:sz="0" w:space="0" w:color="auto"/>
        <w:left w:val="none" w:sz="0" w:space="0" w:color="auto"/>
        <w:bottom w:val="none" w:sz="0" w:space="0" w:color="auto"/>
        <w:right w:val="none" w:sz="0" w:space="0" w:color="auto"/>
      </w:divBdr>
      <w:divsChild>
        <w:div w:id="107507767">
          <w:marLeft w:val="0"/>
          <w:marRight w:val="0"/>
          <w:marTop w:val="0"/>
          <w:marBottom w:val="300"/>
          <w:divBdr>
            <w:top w:val="none" w:sz="0" w:space="0" w:color="auto"/>
            <w:left w:val="none" w:sz="0" w:space="0" w:color="auto"/>
            <w:bottom w:val="none" w:sz="0" w:space="0" w:color="auto"/>
            <w:right w:val="none" w:sz="0" w:space="0" w:color="auto"/>
          </w:divBdr>
          <w:divsChild>
            <w:div w:id="1111441226">
              <w:marLeft w:val="0"/>
              <w:marRight w:val="0"/>
              <w:marTop w:val="0"/>
              <w:marBottom w:val="30"/>
              <w:divBdr>
                <w:top w:val="single" w:sz="6" w:space="0" w:color="E5E5E5"/>
                <w:left w:val="single" w:sz="6" w:space="0" w:color="E5E5E5"/>
                <w:bottom w:val="single" w:sz="6" w:space="0" w:color="E5E5E5"/>
                <w:right w:val="single" w:sz="6" w:space="0" w:color="E5E5E5"/>
              </w:divBdr>
              <w:divsChild>
                <w:div w:id="13437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9741">
      <w:bodyDiv w:val="1"/>
      <w:marLeft w:val="0"/>
      <w:marRight w:val="0"/>
      <w:marTop w:val="0"/>
      <w:marBottom w:val="0"/>
      <w:divBdr>
        <w:top w:val="none" w:sz="0" w:space="0" w:color="auto"/>
        <w:left w:val="none" w:sz="0" w:space="0" w:color="auto"/>
        <w:bottom w:val="none" w:sz="0" w:space="0" w:color="auto"/>
        <w:right w:val="none" w:sz="0" w:space="0" w:color="auto"/>
      </w:divBdr>
    </w:div>
    <w:div w:id="647823604">
      <w:bodyDiv w:val="1"/>
      <w:marLeft w:val="0"/>
      <w:marRight w:val="0"/>
      <w:marTop w:val="0"/>
      <w:marBottom w:val="0"/>
      <w:divBdr>
        <w:top w:val="none" w:sz="0" w:space="0" w:color="auto"/>
        <w:left w:val="none" w:sz="0" w:space="0" w:color="auto"/>
        <w:bottom w:val="none" w:sz="0" w:space="0" w:color="auto"/>
        <w:right w:val="none" w:sz="0" w:space="0" w:color="auto"/>
      </w:divBdr>
      <w:divsChild>
        <w:div w:id="1742212485">
          <w:marLeft w:val="0"/>
          <w:marRight w:val="0"/>
          <w:marTop w:val="0"/>
          <w:marBottom w:val="0"/>
          <w:divBdr>
            <w:top w:val="none" w:sz="0" w:space="0" w:color="auto"/>
            <w:left w:val="none" w:sz="0" w:space="0" w:color="auto"/>
            <w:bottom w:val="none" w:sz="0" w:space="0" w:color="auto"/>
            <w:right w:val="none" w:sz="0" w:space="0" w:color="auto"/>
          </w:divBdr>
          <w:divsChild>
            <w:div w:id="1116563153">
              <w:marLeft w:val="0"/>
              <w:marRight w:val="0"/>
              <w:marTop w:val="0"/>
              <w:marBottom w:val="0"/>
              <w:divBdr>
                <w:top w:val="none" w:sz="0" w:space="0" w:color="auto"/>
                <w:left w:val="none" w:sz="0" w:space="0" w:color="auto"/>
                <w:bottom w:val="none" w:sz="0" w:space="0" w:color="auto"/>
                <w:right w:val="none" w:sz="0" w:space="0" w:color="auto"/>
              </w:divBdr>
              <w:divsChild>
                <w:div w:id="440804133">
                  <w:marLeft w:val="45"/>
                  <w:marRight w:val="45"/>
                  <w:marTop w:val="15"/>
                  <w:marBottom w:val="0"/>
                  <w:divBdr>
                    <w:top w:val="none" w:sz="0" w:space="0" w:color="auto"/>
                    <w:left w:val="none" w:sz="0" w:space="0" w:color="auto"/>
                    <w:bottom w:val="none" w:sz="0" w:space="0" w:color="auto"/>
                    <w:right w:val="none" w:sz="0" w:space="0" w:color="auto"/>
                  </w:divBdr>
                  <w:divsChild>
                    <w:div w:id="101522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3480">
      <w:bodyDiv w:val="1"/>
      <w:marLeft w:val="0"/>
      <w:marRight w:val="0"/>
      <w:marTop w:val="0"/>
      <w:marBottom w:val="0"/>
      <w:divBdr>
        <w:top w:val="none" w:sz="0" w:space="0" w:color="auto"/>
        <w:left w:val="none" w:sz="0" w:space="0" w:color="auto"/>
        <w:bottom w:val="none" w:sz="0" w:space="0" w:color="auto"/>
        <w:right w:val="none" w:sz="0" w:space="0" w:color="auto"/>
      </w:divBdr>
    </w:div>
    <w:div w:id="721909198">
      <w:bodyDiv w:val="1"/>
      <w:marLeft w:val="0"/>
      <w:marRight w:val="0"/>
      <w:marTop w:val="0"/>
      <w:marBottom w:val="0"/>
      <w:divBdr>
        <w:top w:val="none" w:sz="0" w:space="0" w:color="auto"/>
        <w:left w:val="none" w:sz="0" w:space="0" w:color="auto"/>
        <w:bottom w:val="none" w:sz="0" w:space="0" w:color="auto"/>
        <w:right w:val="none" w:sz="0" w:space="0" w:color="auto"/>
      </w:divBdr>
    </w:div>
    <w:div w:id="744761405">
      <w:bodyDiv w:val="1"/>
      <w:marLeft w:val="0"/>
      <w:marRight w:val="0"/>
      <w:marTop w:val="0"/>
      <w:marBottom w:val="0"/>
      <w:divBdr>
        <w:top w:val="none" w:sz="0" w:space="0" w:color="auto"/>
        <w:left w:val="none" w:sz="0" w:space="0" w:color="auto"/>
        <w:bottom w:val="none" w:sz="0" w:space="0" w:color="auto"/>
        <w:right w:val="none" w:sz="0" w:space="0" w:color="auto"/>
      </w:divBdr>
    </w:div>
    <w:div w:id="756483142">
      <w:bodyDiv w:val="1"/>
      <w:marLeft w:val="0"/>
      <w:marRight w:val="0"/>
      <w:marTop w:val="0"/>
      <w:marBottom w:val="0"/>
      <w:divBdr>
        <w:top w:val="none" w:sz="0" w:space="0" w:color="auto"/>
        <w:left w:val="none" w:sz="0" w:space="0" w:color="auto"/>
        <w:bottom w:val="none" w:sz="0" w:space="0" w:color="auto"/>
        <w:right w:val="none" w:sz="0" w:space="0" w:color="auto"/>
      </w:divBdr>
    </w:div>
    <w:div w:id="773407209">
      <w:bodyDiv w:val="1"/>
      <w:marLeft w:val="0"/>
      <w:marRight w:val="0"/>
      <w:marTop w:val="0"/>
      <w:marBottom w:val="0"/>
      <w:divBdr>
        <w:top w:val="none" w:sz="0" w:space="0" w:color="auto"/>
        <w:left w:val="none" w:sz="0" w:space="0" w:color="auto"/>
        <w:bottom w:val="none" w:sz="0" w:space="0" w:color="auto"/>
        <w:right w:val="none" w:sz="0" w:space="0" w:color="auto"/>
      </w:divBdr>
      <w:divsChild>
        <w:div w:id="1450273604">
          <w:marLeft w:val="0"/>
          <w:marRight w:val="0"/>
          <w:marTop w:val="0"/>
          <w:marBottom w:val="0"/>
          <w:divBdr>
            <w:top w:val="none" w:sz="0" w:space="0" w:color="auto"/>
            <w:left w:val="none" w:sz="0" w:space="0" w:color="auto"/>
            <w:bottom w:val="none" w:sz="0" w:space="0" w:color="auto"/>
            <w:right w:val="none" w:sz="0" w:space="0" w:color="auto"/>
          </w:divBdr>
          <w:divsChild>
            <w:div w:id="1188979588">
              <w:marLeft w:val="0"/>
              <w:marRight w:val="0"/>
              <w:marTop w:val="0"/>
              <w:marBottom w:val="0"/>
              <w:divBdr>
                <w:top w:val="none" w:sz="0" w:space="0" w:color="auto"/>
                <w:left w:val="none" w:sz="0" w:space="0" w:color="auto"/>
                <w:bottom w:val="none" w:sz="0" w:space="0" w:color="auto"/>
                <w:right w:val="none" w:sz="0" w:space="0" w:color="auto"/>
              </w:divBdr>
              <w:divsChild>
                <w:div w:id="1134442852">
                  <w:marLeft w:val="0"/>
                  <w:marRight w:val="0"/>
                  <w:marTop w:val="0"/>
                  <w:marBottom w:val="0"/>
                  <w:divBdr>
                    <w:top w:val="none" w:sz="0" w:space="0" w:color="auto"/>
                    <w:left w:val="none" w:sz="0" w:space="0" w:color="auto"/>
                    <w:bottom w:val="none" w:sz="0" w:space="0" w:color="auto"/>
                    <w:right w:val="none" w:sz="0" w:space="0" w:color="auto"/>
                  </w:divBdr>
                </w:div>
                <w:div w:id="1277560601">
                  <w:marLeft w:val="0"/>
                  <w:marRight w:val="0"/>
                  <w:marTop w:val="0"/>
                  <w:marBottom w:val="0"/>
                  <w:divBdr>
                    <w:top w:val="none" w:sz="0" w:space="0" w:color="auto"/>
                    <w:left w:val="none" w:sz="0" w:space="0" w:color="auto"/>
                    <w:bottom w:val="none" w:sz="0" w:space="0" w:color="auto"/>
                    <w:right w:val="none" w:sz="0" w:space="0" w:color="auto"/>
                  </w:divBdr>
                </w:div>
              </w:divsChild>
            </w:div>
            <w:div w:id="270476680">
              <w:marLeft w:val="0"/>
              <w:marRight w:val="0"/>
              <w:marTop w:val="0"/>
              <w:marBottom w:val="0"/>
              <w:divBdr>
                <w:top w:val="none" w:sz="0" w:space="0" w:color="auto"/>
                <w:left w:val="none" w:sz="0" w:space="0" w:color="auto"/>
                <w:bottom w:val="none" w:sz="0" w:space="0" w:color="auto"/>
                <w:right w:val="none" w:sz="0" w:space="0" w:color="auto"/>
              </w:divBdr>
              <w:divsChild>
                <w:div w:id="18433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9622">
          <w:marLeft w:val="0"/>
          <w:marRight w:val="0"/>
          <w:marTop w:val="0"/>
          <w:marBottom w:val="0"/>
          <w:divBdr>
            <w:top w:val="none" w:sz="0" w:space="0" w:color="auto"/>
            <w:left w:val="none" w:sz="0" w:space="0" w:color="auto"/>
            <w:bottom w:val="none" w:sz="0" w:space="0" w:color="auto"/>
            <w:right w:val="none" w:sz="0" w:space="0" w:color="auto"/>
          </w:divBdr>
          <w:divsChild>
            <w:div w:id="250702500">
              <w:marLeft w:val="0"/>
              <w:marRight w:val="0"/>
              <w:marTop w:val="0"/>
              <w:marBottom w:val="0"/>
              <w:divBdr>
                <w:top w:val="none" w:sz="0" w:space="0" w:color="auto"/>
                <w:left w:val="none" w:sz="0" w:space="0" w:color="auto"/>
                <w:bottom w:val="none" w:sz="0" w:space="0" w:color="auto"/>
                <w:right w:val="none" w:sz="0" w:space="0" w:color="auto"/>
              </w:divBdr>
              <w:divsChild>
                <w:div w:id="1100294887">
                  <w:marLeft w:val="0"/>
                  <w:marRight w:val="0"/>
                  <w:marTop w:val="0"/>
                  <w:marBottom w:val="0"/>
                  <w:divBdr>
                    <w:top w:val="none" w:sz="0" w:space="0" w:color="auto"/>
                    <w:left w:val="none" w:sz="0" w:space="0" w:color="auto"/>
                    <w:bottom w:val="none" w:sz="0" w:space="0" w:color="auto"/>
                    <w:right w:val="none" w:sz="0" w:space="0" w:color="auto"/>
                  </w:divBdr>
                </w:div>
                <w:div w:id="85657923">
                  <w:marLeft w:val="0"/>
                  <w:marRight w:val="0"/>
                  <w:marTop w:val="0"/>
                  <w:marBottom w:val="0"/>
                  <w:divBdr>
                    <w:top w:val="none" w:sz="0" w:space="0" w:color="auto"/>
                    <w:left w:val="none" w:sz="0" w:space="0" w:color="auto"/>
                    <w:bottom w:val="none" w:sz="0" w:space="0" w:color="auto"/>
                    <w:right w:val="none" w:sz="0" w:space="0" w:color="auto"/>
                  </w:divBdr>
                </w:div>
                <w:div w:id="1622112098">
                  <w:marLeft w:val="0"/>
                  <w:marRight w:val="0"/>
                  <w:marTop w:val="0"/>
                  <w:marBottom w:val="0"/>
                  <w:divBdr>
                    <w:top w:val="none" w:sz="0" w:space="0" w:color="auto"/>
                    <w:left w:val="none" w:sz="0" w:space="0" w:color="auto"/>
                    <w:bottom w:val="none" w:sz="0" w:space="0" w:color="auto"/>
                    <w:right w:val="none" w:sz="0" w:space="0" w:color="auto"/>
                  </w:divBdr>
                </w:div>
                <w:div w:id="308943832">
                  <w:marLeft w:val="0"/>
                  <w:marRight w:val="0"/>
                  <w:marTop w:val="0"/>
                  <w:marBottom w:val="0"/>
                  <w:divBdr>
                    <w:top w:val="none" w:sz="0" w:space="0" w:color="auto"/>
                    <w:left w:val="none" w:sz="0" w:space="0" w:color="auto"/>
                    <w:bottom w:val="none" w:sz="0" w:space="0" w:color="auto"/>
                    <w:right w:val="none" w:sz="0" w:space="0" w:color="auto"/>
                  </w:divBdr>
                </w:div>
                <w:div w:id="733049558">
                  <w:marLeft w:val="0"/>
                  <w:marRight w:val="0"/>
                  <w:marTop w:val="0"/>
                  <w:marBottom w:val="0"/>
                  <w:divBdr>
                    <w:top w:val="none" w:sz="0" w:space="0" w:color="auto"/>
                    <w:left w:val="none" w:sz="0" w:space="0" w:color="auto"/>
                    <w:bottom w:val="none" w:sz="0" w:space="0" w:color="auto"/>
                    <w:right w:val="none" w:sz="0" w:space="0" w:color="auto"/>
                  </w:divBdr>
                </w:div>
                <w:div w:id="583146765">
                  <w:marLeft w:val="0"/>
                  <w:marRight w:val="0"/>
                  <w:marTop w:val="0"/>
                  <w:marBottom w:val="0"/>
                  <w:divBdr>
                    <w:top w:val="none" w:sz="0" w:space="0" w:color="auto"/>
                    <w:left w:val="none" w:sz="0" w:space="0" w:color="auto"/>
                    <w:bottom w:val="none" w:sz="0" w:space="0" w:color="auto"/>
                    <w:right w:val="none" w:sz="0" w:space="0" w:color="auto"/>
                  </w:divBdr>
                </w:div>
              </w:divsChild>
            </w:div>
            <w:div w:id="2076976909">
              <w:marLeft w:val="0"/>
              <w:marRight w:val="0"/>
              <w:marTop w:val="0"/>
              <w:marBottom w:val="0"/>
              <w:divBdr>
                <w:top w:val="none" w:sz="0" w:space="0" w:color="auto"/>
                <w:left w:val="none" w:sz="0" w:space="0" w:color="auto"/>
                <w:bottom w:val="none" w:sz="0" w:space="0" w:color="auto"/>
                <w:right w:val="none" w:sz="0" w:space="0" w:color="auto"/>
              </w:divBdr>
              <w:divsChild>
                <w:div w:id="1199973990">
                  <w:marLeft w:val="0"/>
                  <w:marRight w:val="0"/>
                  <w:marTop w:val="0"/>
                  <w:marBottom w:val="0"/>
                  <w:divBdr>
                    <w:top w:val="none" w:sz="0" w:space="0" w:color="auto"/>
                    <w:left w:val="none" w:sz="0" w:space="0" w:color="auto"/>
                    <w:bottom w:val="none" w:sz="0" w:space="0" w:color="auto"/>
                    <w:right w:val="none" w:sz="0" w:space="0" w:color="auto"/>
                  </w:divBdr>
                </w:div>
                <w:div w:id="817847102">
                  <w:marLeft w:val="0"/>
                  <w:marRight w:val="0"/>
                  <w:marTop w:val="0"/>
                  <w:marBottom w:val="0"/>
                  <w:divBdr>
                    <w:top w:val="none" w:sz="0" w:space="0" w:color="auto"/>
                    <w:left w:val="none" w:sz="0" w:space="0" w:color="auto"/>
                    <w:bottom w:val="none" w:sz="0" w:space="0" w:color="auto"/>
                    <w:right w:val="none" w:sz="0" w:space="0" w:color="auto"/>
                  </w:divBdr>
                </w:div>
              </w:divsChild>
            </w:div>
            <w:div w:id="210964336">
              <w:marLeft w:val="0"/>
              <w:marRight w:val="0"/>
              <w:marTop w:val="0"/>
              <w:marBottom w:val="0"/>
              <w:divBdr>
                <w:top w:val="none" w:sz="0" w:space="0" w:color="auto"/>
                <w:left w:val="none" w:sz="0" w:space="0" w:color="auto"/>
                <w:bottom w:val="none" w:sz="0" w:space="0" w:color="auto"/>
                <w:right w:val="none" w:sz="0" w:space="0" w:color="auto"/>
              </w:divBdr>
              <w:divsChild>
                <w:div w:id="793602110">
                  <w:marLeft w:val="0"/>
                  <w:marRight w:val="0"/>
                  <w:marTop w:val="0"/>
                  <w:marBottom w:val="0"/>
                  <w:divBdr>
                    <w:top w:val="none" w:sz="0" w:space="0" w:color="auto"/>
                    <w:left w:val="none" w:sz="0" w:space="0" w:color="auto"/>
                    <w:bottom w:val="none" w:sz="0" w:space="0" w:color="auto"/>
                    <w:right w:val="none" w:sz="0" w:space="0" w:color="auto"/>
                  </w:divBdr>
                </w:div>
                <w:div w:id="1074818983">
                  <w:marLeft w:val="0"/>
                  <w:marRight w:val="0"/>
                  <w:marTop w:val="0"/>
                  <w:marBottom w:val="0"/>
                  <w:divBdr>
                    <w:top w:val="none" w:sz="0" w:space="0" w:color="auto"/>
                    <w:left w:val="none" w:sz="0" w:space="0" w:color="auto"/>
                    <w:bottom w:val="none" w:sz="0" w:space="0" w:color="auto"/>
                    <w:right w:val="none" w:sz="0" w:space="0" w:color="auto"/>
                  </w:divBdr>
                </w:div>
              </w:divsChild>
            </w:div>
            <w:div w:id="1677686748">
              <w:marLeft w:val="0"/>
              <w:marRight w:val="0"/>
              <w:marTop w:val="0"/>
              <w:marBottom w:val="0"/>
              <w:divBdr>
                <w:top w:val="none" w:sz="0" w:space="0" w:color="auto"/>
                <w:left w:val="none" w:sz="0" w:space="0" w:color="auto"/>
                <w:bottom w:val="none" w:sz="0" w:space="0" w:color="auto"/>
                <w:right w:val="none" w:sz="0" w:space="0" w:color="auto"/>
              </w:divBdr>
              <w:divsChild>
                <w:div w:id="9375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99563">
          <w:marLeft w:val="0"/>
          <w:marRight w:val="0"/>
          <w:marTop w:val="0"/>
          <w:marBottom w:val="0"/>
          <w:divBdr>
            <w:top w:val="none" w:sz="0" w:space="0" w:color="auto"/>
            <w:left w:val="none" w:sz="0" w:space="0" w:color="auto"/>
            <w:bottom w:val="none" w:sz="0" w:space="0" w:color="auto"/>
            <w:right w:val="none" w:sz="0" w:space="0" w:color="auto"/>
          </w:divBdr>
          <w:divsChild>
            <w:div w:id="1345018544">
              <w:marLeft w:val="0"/>
              <w:marRight w:val="0"/>
              <w:marTop w:val="0"/>
              <w:marBottom w:val="0"/>
              <w:divBdr>
                <w:top w:val="none" w:sz="0" w:space="0" w:color="auto"/>
                <w:left w:val="none" w:sz="0" w:space="0" w:color="auto"/>
                <w:bottom w:val="none" w:sz="0" w:space="0" w:color="auto"/>
                <w:right w:val="none" w:sz="0" w:space="0" w:color="auto"/>
              </w:divBdr>
              <w:divsChild>
                <w:div w:id="1691295432">
                  <w:marLeft w:val="0"/>
                  <w:marRight w:val="0"/>
                  <w:marTop w:val="0"/>
                  <w:marBottom w:val="0"/>
                  <w:divBdr>
                    <w:top w:val="none" w:sz="0" w:space="0" w:color="auto"/>
                    <w:left w:val="none" w:sz="0" w:space="0" w:color="auto"/>
                    <w:bottom w:val="none" w:sz="0" w:space="0" w:color="auto"/>
                    <w:right w:val="none" w:sz="0" w:space="0" w:color="auto"/>
                  </w:divBdr>
                </w:div>
                <w:div w:id="2025279556">
                  <w:marLeft w:val="0"/>
                  <w:marRight w:val="0"/>
                  <w:marTop w:val="0"/>
                  <w:marBottom w:val="0"/>
                  <w:divBdr>
                    <w:top w:val="none" w:sz="0" w:space="0" w:color="auto"/>
                    <w:left w:val="none" w:sz="0" w:space="0" w:color="auto"/>
                    <w:bottom w:val="none" w:sz="0" w:space="0" w:color="auto"/>
                    <w:right w:val="none" w:sz="0" w:space="0" w:color="auto"/>
                  </w:divBdr>
                </w:div>
              </w:divsChild>
            </w:div>
            <w:div w:id="473956711">
              <w:marLeft w:val="0"/>
              <w:marRight w:val="0"/>
              <w:marTop w:val="0"/>
              <w:marBottom w:val="0"/>
              <w:divBdr>
                <w:top w:val="none" w:sz="0" w:space="0" w:color="auto"/>
                <w:left w:val="none" w:sz="0" w:space="0" w:color="auto"/>
                <w:bottom w:val="none" w:sz="0" w:space="0" w:color="auto"/>
                <w:right w:val="none" w:sz="0" w:space="0" w:color="auto"/>
              </w:divBdr>
              <w:divsChild>
                <w:div w:id="1156873412">
                  <w:marLeft w:val="0"/>
                  <w:marRight w:val="0"/>
                  <w:marTop w:val="0"/>
                  <w:marBottom w:val="0"/>
                  <w:divBdr>
                    <w:top w:val="none" w:sz="0" w:space="0" w:color="auto"/>
                    <w:left w:val="none" w:sz="0" w:space="0" w:color="auto"/>
                    <w:bottom w:val="none" w:sz="0" w:space="0" w:color="auto"/>
                    <w:right w:val="none" w:sz="0" w:space="0" w:color="auto"/>
                  </w:divBdr>
                </w:div>
              </w:divsChild>
            </w:div>
            <w:div w:id="393967320">
              <w:marLeft w:val="0"/>
              <w:marRight w:val="0"/>
              <w:marTop w:val="0"/>
              <w:marBottom w:val="0"/>
              <w:divBdr>
                <w:top w:val="none" w:sz="0" w:space="0" w:color="auto"/>
                <w:left w:val="none" w:sz="0" w:space="0" w:color="auto"/>
                <w:bottom w:val="none" w:sz="0" w:space="0" w:color="auto"/>
                <w:right w:val="none" w:sz="0" w:space="0" w:color="auto"/>
              </w:divBdr>
              <w:divsChild>
                <w:div w:id="1706444747">
                  <w:marLeft w:val="0"/>
                  <w:marRight w:val="0"/>
                  <w:marTop w:val="0"/>
                  <w:marBottom w:val="0"/>
                  <w:divBdr>
                    <w:top w:val="none" w:sz="0" w:space="0" w:color="auto"/>
                    <w:left w:val="none" w:sz="0" w:space="0" w:color="auto"/>
                    <w:bottom w:val="none" w:sz="0" w:space="0" w:color="auto"/>
                    <w:right w:val="none" w:sz="0" w:space="0" w:color="auto"/>
                  </w:divBdr>
                </w:div>
                <w:div w:id="1387146784">
                  <w:marLeft w:val="0"/>
                  <w:marRight w:val="0"/>
                  <w:marTop w:val="0"/>
                  <w:marBottom w:val="0"/>
                  <w:divBdr>
                    <w:top w:val="none" w:sz="0" w:space="0" w:color="auto"/>
                    <w:left w:val="none" w:sz="0" w:space="0" w:color="auto"/>
                    <w:bottom w:val="none" w:sz="0" w:space="0" w:color="auto"/>
                    <w:right w:val="none" w:sz="0" w:space="0" w:color="auto"/>
                  </w:divBdr>
                </w:div>
              </w:divsChild>
            </w:div>
            <w:div w:id="987831360">
              <w:marLeft w:val="0"/>
              <w:marRight w:val="0"/>
              <w:marTop w:val="0"/>
              <w:marBottom w:val="0"/>
              <w:divBdr>
                <w:top w:val="none" w:sz="0" w:space="0" w:color="auto"/>
                <w:left w:val="none" w:sz="0" w:space="0" w:color="auto"/>
                <w:bottom w:val="none" w:sz="0" w:space="0" w:color="auto"/>
                <w:right w:val="none" w:sz="0" w:space="0" w:color="auto"/>
              </w:divBdr>
              <w:divsChild>
                <w:div w:id="20293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069">
          <w:marLeft w:val="0"/>
          <w:marRight w:val="0"/>
          <w:marTop w:val="0"/>
          <w:marBottom w:val="0"/>
          <w:divBdr>
            <w:top w:val="none" w:sz="0" w:space="0" w:color="auto"/>
            <w:left w:val="none" w:sz="0" w:space="0" w:color="auto"/>
            <w:bottom w:val="none" w:sz="0" w:space="0" w:color="auto"/>
            <w:right w:val="none" w:sz="0" w:space="0" w:color="auto"/>
          </w:divBdr>
          <w:divsChild>
            <w:div w:id="1998027048">
              <w:marLeft w:val="0"/>
              <w:marRight w:val="0"/>
              <w:marTop w:val="0"/>
              <w:marBottom w:val="0"/>
              <w:divBdr>
                <w:top w:val="none" w:sz="0" w:space="0" w:color="auto"/>
                <w:left w:val="none" w:sz="0" w:space="0" w:color="auto"/>
                <w:bottom w:val="none" w:sz="0" w:space="0" w:color="auto"/>
                <w:right w:val="none" w:sz="0" w:space="0" w:color="auto"/>
              </w:divBdr>
              <w:divsChild>
                <w:div w:id="1103302478">
                  <w:marLeft w:val="0"/>
                  <w:marRight w:val="0"/>
                  <w:marTop w:val="0"/>
                  <w:marBottom w:val="0"/>
                  <w:divBdr>
                    <w:top w:val="none" w:sz="0" w:space="0" w:color="auto"/>
                    <w:left w:val="none" w:sz="0" w:space="0" w:color="auto"/>
                    <w:bottom w:val="none" w:sz="0" w:space="0" w:color="auto"/>
                    <w:right w:val="none" w:sz="0" w:space="0" w:color="auto"/>
                  </w:divBdr>
                </w:div>
                <w:div w:id="503977845">
                  <w:marLeft w:val="0"/>
                  <w:marRight w:val="0"/>
                  <w:marTop w:val="0"/>
                  <w:marBottom w:val="0"/>
                  <w:divBdr>
                    <w:top w:val="none" w:sz="0" w:space="0" w:color="auto"/>
                    <w:left w:val="none" w:sz="0" w:space="0" w:color="auto"/>
                    <w:bottom w:val="none" w:sz="0" w:space="0" w:color="auto"/>
                    <w:right w:val="none" w:sz="0" w:space="0" w:color="auto"/>
                  </w:divBdr>
                </w:div>
              </w:divsChild>
            </w:div>
            <w:div w:id="1764912981">
              <w:marLeft w:val="0"/>
              <w:marRight w:val="0"/>
              <w:marTop w:val="0"/>
              <w:marBottom w:val="0"/>
              <w:divBdr>
                <w:top w:val="none" w:sz="0" w:space="0" w:color="auto"/>
                <w:left w:val="none" w:sz="0" w:space="0" w:color="auto"/>
                <w:bottom w:val="none" w:sz="0" w:space="0" w:color="auto"/>
                <w:right w:val="none" w:sz="0" w:space="0" w:color="auto"/>
              </w:divBdr>
              <w:divsChild>
                <w:div w:id="7572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91661">
          <w:marLeft w:val="0"/>
          <w:marRight w:val="0"/>
          <w:marTop w:val="0"/>
          <w:marBottom w:val="0"/>
          <w:divBdr>
            <w:top w:val="none" w:sz="0" w:space="0" w:color="auto"/>
            <w:left w:val="none" w:sz="0" w:space="0" w:color="auto"/>
            <w:bottom w:val="none" w:sz="0" w:space="0" w:color="auto"/>
            <w:right w:val="none" w:sz="0" w:space="0" w:color="auto"/>
          </w:divBdr>
          <w:divsChild>
            <w:div w:id="1680233195">
              <w:marLeft w:val="0"/>
              <w:marRight w:val="0"/>
              <w:marTop w:val="0"/>
              <w:marBottom w:val="0"/>
              <w:divBdr>
                <w:top w:val="none" w:sz="0" w:space="0" w:color="auto"/>
                <w:left w:val="none" w:sz="0" w:space="0" w:color="auto"/>
                <w:bottom w:val="none" w:sz="0" w:space="0" w:color="auto"/>
                <w:right w:val="none" w:sz="0" w:space="0" w:color="auto"/>
              </w:divBdr>
              <w:divsChild>
                <w:div w:id="3112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0019">
      <w:bodyDiv w:val="1"/>
      <w:marLeft w:val="0"/>
      <w:marRight w:val="0"/>
      <w:marTop w:val="0"/>
      <w:marBottom w:val="0"/>
      <w:divBdr>
        <w:top w:val="none" w:sz="0" w:space="0" w:color="auto"/>
        <w:left w:val="none" w:sz="0" w:space="0" w:color="auto"/>
        <w:bottom w:val="none" w:sz="0" w:space="0" w:color="auto"/>
        <w:right w:val="none" w:sz="0" w:space="0" w:color="auto"/>
      </w:divBdr>
    </w:div>
    <w:div w:id="814836928">
      <w:bodyDiv w:val="1"/>
      <w:marLeft w:val="0"/>
      <w:marRight w:val="0"/>
      <w:marTop w:val="0"/>
      <w:marBottom w:val="0"/>
      <w:divBdr>
        <w:top w:val="none" w:sz="0" w:space="0" w:color="auto"/>
        <w:left w:val="none" w:sz="0" w:space="0" w:color="auto"/>
        <w:bottom w:val="none" w:sz="0" w:space="0" w:color="auto"/>
        <w:right w:val="none" w:sz="0" w:space="0" w:color="auto"/>
      </w:divBdr>
    </w:div>
    <w:div w:id="843252623">
      <w:bodyDiv w:val="1"/>
      <w:marLeft w:val="0"/>
      <w:marRight w:val="0"/>
      <w:marTop w:val="0"/>
      <w:marBottom w:val="0"/>
      <w:divBdr>
        <w:top w:val="none" w:sz="0" w:space="0" w:color="auto"/>
        <w:left w:val="none" w:sz="0" w:space="0" w:color="auto"/>
        <w:bottom w:val="none" w:sz="0" w:space="0" w:color="auto"/>
        <w:right w:val="none" w:sz="0" w:space="0" w:color="auto"/>
      </w:divBdr>
    </w:div>
    <w:div w:id="852036842">
      <w:bodyDiv w:val="1"/>
      <w:marLeft w:val="0"/>
      <w:marRight w:val="0"/>
      <w:marTop w:val="0"/>
      <w:marBottom w:val="0"/>
      <w:divBdr>
        <w:top w:val="none" w:sz="0" w:space="0" w:color="auto"/>
        <w:left w:val="none" w:sz="0" w:space="0" w:color="auto"/>
        <w:bottom w:val="none" w:sz="0" w:space="0" w:color="auto"/>
        <w:right w:val="none" w:sz="0" w:space="0" w:color="auto"/>
      </w:divBdr>
    </w:div>
    <w:div w:id="857937195">
      <w:bodyDiv w:val="1"/>
      <w:marLeft w:val="0"/>
      <w:marRight w:val="0"/>
      <w:marTop w:val="0"/>
      <w:marBottom w:val="0"/>
      <w:divBdr>
        <w:top w:val="none" w:sz="0" w:space="0" w:color="auto"/>
        <w:left w:val="none" w:sz="0" w:space="0" w:color="auto"/>
        <w:bottom w:val="none" w:sz="0" w:space="0" w:color="auto"/>
        <w:right w:val="none" w:sz="0" w:space="0" w:color="auto"/>
      </w:divBdr>
    </w:div>
    <w:div w:id="877937629">
      <w:bodyDiv w:val="1"/>
      <w:marLeft w:val="0"/>
      <w:marRight w:val="0"/>
      <w:marTop w:val="0"/>
      <w:marBottom w:val="0"/>
      <w:divBdr>
        <w:top w:val="none" w:sz="0" w:space="0" w:color="auto"/>
        <w:left w:val="none" w:sz="0" w:space="0" w:color="auto"/>
        <w:bottom w:val="none" w:sz="0" w:space="0" w:color="auto"/>
        <w:right w:val="none" w:sz="0" w:space="0" w:color="auto"/>
      </w:divBdr>
      <w:divsChild>
        <w:div w:id="394662738">
          <w:marLeft w:val="0"/>
          <w:marRight w:val="0"/>
          <w:marTop w:val="0"/>
          <w:marBottom w:val="120"/>
          <w:divBdr>
            <w:top w:val="none" w:sz="0" w:space="0" w:color="auto"/>
            <w:left w:val="none" w:sz="0" w:space="0" w:color="auto"/>
            <w:bottom w:val="none" w:sz="0" w:space="0" w:color="auto"/>
            <w:right w:val="none" w:sz="0" w:space="0" w:color="auto"/>
          </w:divBdr>
          <w:divsChild>
            <w:div w:id="1544244136">
              <w:marLeft w:val="0"/>
              <w:marRight w:val="0"/>
              <w:marTop w:val="0"/>
              <w:marBottom w:val="0"/>
              <w:divBdr>
                <w:top w:val="none" w:sz="0" w:space="0" w:color="auto"/>
                <w:left w:val="none" w:sz="0" w:space="0" w:color="auto"/>
                <w:bottom w:val="none" w:sz="0" w:space="0" w:color="auto"/>
                <w:right w:val="none" w:sz="0" w:space="0" w:color="auto"/>
              </w:divBdr>
              <w:divsChild>
                <w:div w:id="1349134995">
                  <w:marLeft w:val="0"/>
                  <w:marRight w:val="0"/>
                  <w:marTop w:val="0"/>
                  <w:marBottom w:val="0"/>
                  <w:divBdr>
                    <w:top w:val="none" w:sz="0" w:space="0" w:color="auto"/>
                    <w:left w:val="none" w:sz="0" w:space="0" w:color="auto"/>
                    <w:bottom w:val="none" w:sz="0" w:space="0" w:color="auto"/>
                    <w:right w:val="none" w:sz="0" w:space="0" w:color="auto"/>
                  </w:divBdr>
                  <w:divsChild>
                    <w:div w:id="3404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9014">
      <w:bodyDiv w:val="1"/>
      <w:marLeft w:val="0"/>
      <w:marRight w:val="0"/>
      <w:marTop w:val="0"/>
      <w:marBottom w:val="0"/>
      <w:divBdr>
        <w:top w:val="none" w:sz="0" w:space="0" w:color="auto"/>
        <w:left w:val="none" w:sz="0" w:space="0" w:color="auto"/>
        <w:bottom w:val="none" w:sz="0" w:space="0" w:color="auto"/>
        <w:right w:val="none" w:sz="0" w:space="0" w:color="auto"/>
      </w:divBdr>
      <w:divsChild>
        <w:div w:id="1914045395">
          <w:marLeft w:val="0"/>
          <w:marRight w:val="0"/>
          <w:marTop w:val="0"/>
          <w:marBottom w:val="0"/>
          <w:divBdr>
            <w:top w:val="none" w:sz="0" w:space="0" w:color="auto"/>
            <w:left w:val="none" w:sz="0" w:space="0" w:color="auto"/>
            <w:bottom w:val="none" w:sz="0" w:space="0" w:color="auto"/>
            <w:right w:val="none" w:sz="0" w:space="0" w:color="auto"/>
          </w:divBdr>
          <w:divsChild>
            <w:div w:id="1635986118">
              <w:marLeft w:val="0"/>
              <w:marRight w:val="0"/>
              <w:marTop w:val="0"/>
              <w:marBottom w:val="0"/>
              <w:divBdr>
                <w:top w:val="none" w:sz="0" w:space="0" w:color="auto"/>
                <w:left w:val="none" w:sz="0" w:space="0" w:color="auto"/>
                <w:bottom w:val="none" w:sz="0" w:space="0" w:color="auto"/>
                <w:right w:val="none" w:sz="0" w:space="0" w:color="auto"/>
              </w:divBdr>
              <w:divsChild>
                <w:div w:id="648364429">
                  <w:marLeft w:val="0"/>
                  <w:marRight w:val="0"/>
                  <w:marTop w:val="0"/>
                  <w:marBottom w:val="0"/>
                  <w:divBdr>
                    <w:top w:val="none" w:sz="0" w:space="0" w:color="auto"/>
                    <w:left w:val="none" w:sz="0" w:space="0" w:color="auto"/>
                    <w:bottom w:val="none" w:sz="0" w:space="0" w:color="auto"/>
                    <w:right w:val="none" w:sz="0" w:space="0" w:color="auto"/>
                  </w:divBdr>
                  <w:divsChild>
                    <w:div w:id="1166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1603">
      <w:bodyDiv w:val="1"/>
      <w:marLeft w:val="0"/>
      <w:marRight w:val="0"/>
      <w:marTop w:val="0"/>
      <w:marBottom w:val="0"/>
      <w:divBdr>
        <w:top w:val="none" w:sz="0" w:space="0" w:color="auto"/>
        <w:left w:val="none" w:sz="0" w:space="0" w:color="auto"/>
        <w:bottom w:val="none" w:sz="0" w:space="0" w:color="auto"/>
        <w:right w:val="none" w:sz="0" w:space="0" w:color="auto"/>
      </w:divBdr>
    </w:div>
    <w:div w:id="964315491">
      <w:bodyDiv w:val="1"/>
      <w:marLeft w:val="0"/>
      <w:marRight w:val="0"/>
      <w:marTop w:val="0"/>
      <w:marBottom w:val="0"/>
      <w:divBdr>
        <w:top w:val="none" w:sz="0" w:space="0" w:color="auto"/>
        <w:left w:val="none" w:sz="0" w:space="0" w:color="auto"/>
        <w:bottom w:val="none" w:sz="0" w:space="0" w:color="auto"/>
        <w:right w:val="none" w:sz="0" w:space="0" w:color="auto"/>
      </w:divBdr>
    </w:div>
    <w:div w:id="968125346">
      <w:bodyDiv w:val="1"/>
      <w:marLeft w:val="0"/>
      <w:marRight w:val="0"/>
      <w:marTop w:val="0"/>
      <w:marBottom w:val="0"/>
      <w:divBdr>
        <w:top w:val="none" w:sz="0" w:space="0" w:color="auto"/>
        <w:left w:val="none" w:sz="0" w:space="0" w:color="auto"/>
        <w:bottom w:val="none" w:sz="0" w:space="0" w:color="auto"/>
        <w:right w:val="none" w:sz="0" w:space="0" w:color="auto"/>
      </w:divBdr>
    </w:div>
    <w:div w:id="980112595">
      <w:bodyDiv w:val="1"/>
      <w:marLeft w:val="0"/>
      <w:marRight w:val="0"/>
      <w:marTop w:val="0"/>
      <w:marBottom w:val="0"/>
      <w:divBdr>
        <w:top w:val="none" w:sz="0" w:space="0" w:color="auto"/>
        <w:left w:val="none" w:sz="0" w:space="0" w:color="auto"/>
        <w:bottom w:val="none" w:sz="0" w:space="0" w:color="auto"/>
        <w:right w:val="none" w:sz="0" w:space="0" w:color="auto"/>
      </w:divBdr>
    </w:div>
    <w:div w:id="1001394794">
      <w:bodyDiv w:val="1"/>
      <w:marLeft w:val="0"/>
      <w:marRight w:val="0"/>
      <w:marTop w:val="0"/>
      <w:marBottom w:val="0"/>
      <w:divBdr>
        <w:top w:val="none" w:sz="0" w:space="0" w:color="auto"/>
        <w:left w:val="none" w:sz="0" w:space="0" w:color="auto"/>
        <w:bottom w:val="none" w:sz="0" w:space="0" w:color="auto"/>
        <w:right w:val="none" w:sz="0" w:space="0" w:color="auto"/>
      </w:divBdr>
    </w:div>
    <w:div w:id="1052462002">
      <w:bodyDiv w:val="1"/>
      <w:marLeft w:val="0"/>
      <w:marRight w:val="0"/>
      <w:marTop w:val="0"/>
      <w:marBottom w:val="0"/>
      <w:divBdr>
        <w:top w:val="none" w:sz="0" w:space="0" w:color="auto"/>
        <w:left w:val="none" w:sz="0" w:space="0" w:color="auto"/>
        <w:bottom w:val="none" w:sz="0" w:space="0" w:color="auto"/>
        <w:right w:val="none" w:sz="0" w:space="0" w:color="auto"/>
      </w:divBdr>
      <w:divsChild>
        <w:div w:id="1412893675">
          <w:marLeft w:val="0"/>
          <w:marRight w:val="0"/>
          <w:marTop w:val="0"/>
          <w:marBottom w:val="0"/>
          <w:divBdr>
            <w:top w:val="none" w:sz="0" w:space="0" w:color="auto"/>
            <w:left w:val="none" w:sz="0" w:space="0" w:color="auto"/>
            <w:bottom w:val="none" w:sz="0" w:space="0" w:color="auto"/>
            <w:right w:val="none" w:sz="0" w:space="0" w:color="auto"/>
          </w:divBdr>
          <w:divsChild>
            <w:div w:id="1964074897">
              <w:marLeft w:val="0"/>
              <w:marRight w:val="0"/>
              <w:marTop w:val="0"/>
              <w:marBottom w:val="0"/>
              <w:divBdr>
                <w:top w:val="none" w:sz="0" w:space="0" w:color="auto"/>
                <w:left w:val="none" w:sz="0" w:space="0" w:color="auto"/>
                <w:bottom w:val="none" w:sz="0" w:space="0" w:color="auto"/>
                <w:right w:val="none" w:sz="0" w:space="0" w:color="auto"/>
              </w:divBdr>
              <w:divsChild>
                <w:div w:id="1509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25976">
      <w:bodyDiv w:val="1"/>
      <w:marLeft w:val="0"/>
      <w:marRight w:val="0"/>
      <w:marTop w:val="0"/>
      <w:marBottom w:val="0"/>
      <w:divBdr>
        <w:top w:val="none" w:sz="0" w:space="0" w:color="auto"/>
        <w:left w:val="none" w:sz="0" w:space="0" w:color="auto"/>
        <w:bottom w:val="none" w:sz="0" w:space="0" w:color="auto"/>
        <w:right w:val="none" w:sz="0" w:space="0" w:color="auto"/>
      </w:divBdr>
    </w:div>
    <w:div w:id="1128426388">
      <w:bodyDiv w:val="1"/>
      <w:marLeft w:val="0"/>
      <w:marRight w:val="0"/>
      <w:marTop w:val="0"/>
      <w:marBottom w:val="0"/>
      <w:divBdr>
        <w:top w:val="none" w:sz="0" w:space="0" w:color="auto"/>
        <w:left w:val="none" w:sz="0" w:space="0" w:color="auto"/>
        <w:bottom w:val="none" w:sz="0" w:space="0" w:color="auto"/>
        <w:right w:val="none" w:sz="0" w:space="0" w:color="auto"/>
      </w:divBdr>
    </w:div>
    <w:div w:id="1155294289">
      <w:bodyDiv w:val="1"/>
      <w:marLeft w:val="0"/>
      <w:marRight w:val="0"/>
      <w:marTop w:val="0"/>
      <w:marBottom w:val="0"/>
      <w:divBdr>
        <w:top w:val="none" w:sz="0" w:space="0" w:color="auto"/>
        <w:left w:val="none" w:sz="0" w:space="0" w:color="auto"/>
        <w:bottom w:val="none" w:sz="0" w:space="0" w:color="auto"/>
        <w:right w:val="none" w:sz="0" w:space="0" w:color="auto"/>
      </w:divBdr>
    </w:div>
    <w:div w:id="1204950833">
      <w:bodyDiv w:val="1"/>
      <w:marLeft w:val="0"/>
      <w:marRight w:val="0"/>
      <w:marTop w:val="0"/>
      <w:marBottom w:val="0"/>
      <w:divBdr>
        <w:top w:val="none" w:sz="0" w:space="0" w:color="auto"/>
        <w:left w:val="none" w:sz="0" w:space="0" w:color="auto"/>
        <w:bottom w:val="none" w:sz="0" w:space="0" w:color="auto"/>
        <w:right w:val="none" w:sz="0" w:space="0" w:color="auto"/>
      </w:divBdr>
    </w:div>
    <w:div w:id="1222639961">
      <w:bodyDiv w:val="1"/>
      <w:marLeft w:val="0"/>
      <w:marRight w:val="0"/>
      <w:marTop w:val="0"/>
      <w:marBottom w:val="0"/>
      <w:divBdr>
        <w:top w:val="none" w:sz="0" w:space="0" w:color="auto"/>
        <w:left w:val="none" w:sz="0" w:space="0" w:color="auto"/>
        <w:bottom w:val="none" w:sz="0" w:space="0" w:color="auto"/>
        <w:right w:val="none" w:sz="0" w:space="0" w:color="auto"/>
      </w:divBdr>
    </w:div>
    <w:div w:id="1239286403">
      <w:bodyDiv w:val="1"/>
      <w:marLeft w:val="0"/>
      <w:marRight w:val="0"/>
      <w:marTop w:val="0"/>
      <w:marBottom w:val="0"/>
      <w:divBdr>
        <w:top w:val="none" w:sz="0" w:space="0" w:color="auto"/>
        <w:left w:val="none" w:sz="0" w:space="0" w:color="auto"/>
        <w:bottom w:val="none" w:sz="0" w:space="0" w:color="auto"/>
        <w:right w:val="none" w:sz="0" w:space="0" w:color="auto"/>
      </w:divBdr>
    </w:div>
    <w:div w:id="1246259416">
      <w:bodyDiv w:val="1"/>
      <w:marLeft w:val="0"/>
      <w:marRight w:val="0"/>
      <w:marTop w:val="0"/>
      <w:marBottom w:val="0"/>
      <w:divBdr>
        <w:top w:val="none" w:sz="0" w:space="0" w:color="auto"/>
        <w:left w:val="none" w:sz="0" w:space="0" w:color="auto"/>
        <w:bottom w:val="none" w:sz="0" w:space="0" w:color="auto"/>
        <w:right w:val="none" w:sz="0" w:space="0" w:color="auto"/>
      </w:divBdr>
    </w:div>
    <w:div w:id="1280137817">
      <w:bodyDiv w:val="1"/>
      <w:marLeft w:val="0"/>
      <w:marRight w:val="0"/>
      <w:marTop w:val="0"/>
      <w:marBottom w:val="0"/>
      <w:divBdr>
        <w:top w:val="none" w:sz="0" w:space="0" w:color="auto"/>
        <w:left w:val="none" w:sz="0" w:space="0" w:color="auto"/>
        <w:bottom w:val="none" w:sz="0" w:space="0" w:color="auto"/>
        <w:right w:val="none" w:sz="0" w:space="0" w:color="auto"/>
      </w:divBdr>
    </w:div>
    <w:div w:id="1311835640">
      <w:bodyDiv w:val="1"/>
      <w:marLeft w:val="0"/>
      <w:marRight w:val="0"/>
      <w:marTop w:val="0"/>
      <w:marBottom w:val="0"/>
      <w:divBdr>
        <w:top w:val="none" w:sz="0" w:space="0" w:color="auto"/>
        <w:left w:val="none" w:sz="0" w:space="0" w:color="auto"/>
        <w:bottom w:val="none" w:sz="0" w:space="0" w:color="auto"/>
        <w:right w:val="none" w:sz="0" w:space="0" w:color="auto"/>
      </w:divBdr>
    </w:div>
    <w:div w:id="1324970693">
      <w:bodyDiv w:val="1"/>
      <w:marLeft w:val="0"/>
      <w:marRight w:val="0"/>
      <w:marTop w:val="0"/>
      <w:marBottom w:val="0"/>
      <w:divBdr>
        <w:top w:val="none" w:sz="0" w:space="0" w:color="auto"/>
        <w:left w:val="none" w:sz="0" w:space="0" w:color="auto"/>
        <w:bottom w:val="none" w:sz="0" w:space="0" w:color="auto"/>
        <w:right w:val="none" w:sz="0" w:space="0" w:color="auto"/>
      </w:divBdr>
    </w:div>
    <w:div w:id="1332291024">
      <w:bodyDiv w:val="1"/>
      <w:marLeft w:val="0"/>
      <w:marRight w:val="0"/>
      <w:marTop w:val="0"/>
      <w:marBottom w:val="0"/>
      <w:divBdr>
        <w:top w:val="none" w:sz="0" w:space="0" w:color="auto"/>
        <w:left w:val="none" w:sz="0" w:space="0" w:color="auto"/>
        <w:bottom w:val="none" w:sz="0" w:space="0" w:color="auto"/>
        <w:right w:val="none" w:sz="0" w:space="0" w:color="auto"/>
      </w:divBdr>
      <w:divsChild>
        <w:div w:id="340400422">
          <w:marLeft w:val="0"/>
          <w:marRight w:val="0"/>
          <w:marTop w:val="0"/>
          <w:marBottom w:val="0"/>
          <w:divBdr>
            <w:top w:val="none" w:sz="0" w:space="0" w:color="auto"/>
            <w:left w:val="none" w:sz="0" w:space="0" w:color="auto"/>
            <w:bottom w:val="none" w:sz="0" w:space="0" w:color="auto"/>
            <w:right w:val="none" w:sz="0" w:space="0" w:color="auto"/>
          </w:divBdr>
          <w:divsChild>
            <w:div w:id="2002921919">
              <w:marLeft w:val="0"/>
              <w:marRight w:val="0"/>
              <w:marTop w:val="0"/>
              <w:marBottom w:val="0"/>
              <w:divBdr>
                <w:top w:val="none" w:sz="0" w:space="0" w:color="auto"/>
                <w:left w:val="none" w:sz="0" w:space="0" w:color="auto"/>
                <w:bottom w:val="none" w:sz="0" w:space="0" w:color="auto"/>
                <w:right w:val="none" w:sz="0" w:space="0" w:color="auto"/>
              </w:divBdr>
              <w:divsChild>
                <w:div w:id="6248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01518">
      <w:bodyDiv w:val="1"/>
      <w:marLeft w:val="0"/>
      <w:marRight w:val="0"/>
      <w:marTop w:val="0"/>
      <w:marBottom w:val="0"/>
      <w:divBdr>
        <w:top w:val="none" w:sz="0" w:space="0" w:color="auto"/>
        <w:left w:val="none" w:sz="0" w:space="0" w:color="auto"/>
        <w:bottom w:val="none" w:sz="0" w:space="0" w:color="auto"/>
        <w:right w:val="none" w:sz="0" w:space="0" w:color="auto"/>
      </w:divBdr>
    </w:div>
    <w:div w:id="1369911393">
      <w:bodyDiv w:val="1"/>
      <w:marLeft w:val="0"/>
      <w:marRight w:val="0"/>
      <w:marTop w:val="0"/>
      <w:marBottom w:val="0"/>
      <w:divBdr>
        <w:top w:val="none" w:sz="0" w:space="0" w:color="auto"/>
        <w:left w:val="none" w:sz="0" w:space="0" w:color="auto"/>
        <w:bottom w:val="none" w:sz="0" w:space="0" w:color="auto"/>
        <w:right w:val="none" w:sz="0" w:space="0" w:color="auto"/>
      </w:divBdr>
    </w:div>
    <w:div w:id="1384014014">
      <w:bodyDiv w:val="1"/>
      <w:marLeft w:val="0"/>
      <w:marRight w:val="0"/>
      <w:marTop w:val="0"/>
      <w:marBottom w:val="0"/>
      <w:divBdr>
        <w:top w:val="none" w:sz="0" w:space="0" w:color="auto"/>
        <w:left w:val="none" w:sz="0" w:space="0" w:color="auto"/>
        <w:bottom w:val="none" w:sz="0" w:space="0" w:color="auto"/>
        <w:right w:val="none" w:sz="0" w:space="0" w:color="auto"/>
      </w:divBdr>
    </w:div>
    <w:div w:id="1403024541">
      <w:bodyDiv w:val="1"/>
      <w:marLeft w:val="0"/>
      <w:marRight w:val="0"/>
      <w:marTop w:val="0"/>
      <w:marBottom w:val="0"/>
      <w:divBdr>
        <w:top w:val="none" w:sz="0" w:space="0" w:color="auto"/>
        <w:left w:val="none" w:sz="0" w:space="0" w:color="auto"/>
        <w:bottom w:val="none" w:sz="0" w:space="0" w:color="auto"/>
        <w:right w:val="none" w:sz="0" w:space="0" w:color="auto"/>
      </w:divBdr>
    </w:div>
    <w:div w:id="1413427453">
      <w:bodyDiv w:val="1"/>
      <w:marLeft w:val="0"/>
      <w:marRight w:val="0"/>
      <w:marTop w:val="0"/>
      <w:marBottom w:val="0"/>
      <w:divBdr>
        <w:top w:val="none" w:sz="0" w:space="0" w:color="auto"/>
        <w:left w:val="none" w:sz="0" w:space="0" w:color="auto"/>
        <w:bottom w:val="none" w:sz="0" w:space="0" w:color="auto"/>
        <w:right w:val="none" w:sz="0" w:space="0" w:color="auto"/>
      </w:divBdr>
    </w:div>
    <w:div w:id="1416125785">
      <w:bodyDiv w:val="1"/>
      <w:marLeft w:val="0"/>
      <w:marRight w:val="0"/>
      <w:marTop w:val="0"/>
      <w:marBottom w:val="0"/>
      <w:divBdr>
        <w:top w:val="none" w:sz="0" w:space="0" w:color="auto"/>
        <w:left w:val="none" w:sz="0" w:space="0" w:color="auto"/>
        <w:bottom w:val="none" w:sz="0" w:space="0" w:color="auto"/>
        <w:right w:val="none" w:sz="0" w:space="0" w:color="auto"/>
      </w:divBdr>
    </w:div>
    <w:div w:id="1431705215">
      <w:bodyDiv w:val="1"/>
      <w:marLeft w:val="0"/>
      <w:marRight w:val="0"/>
      <w:marTop w:val="0"/>
      <w:marBottom w:val="0"/>
      <w:divBdr>
        <w:top w:val="none" w:sz="0" w:space="0" w:color="auto"/>
        <w:left w:val="none" w:sz="0" w:space="0" w:color="auto"/>
        <w:bottom w:val="none" w:sz="0" w:space="0" w:color="auto"/>
        <w:right w:val="none" w:sz="0" w:space="0" w:color="auto"/>
      </w:divBdr>
    </w:div>
    <w:div w:id="1447888813">
      <w:bodyDiv w:val="1"/>
      <w:marLeft w:val="0"/>
      <w:marRight w:val="0"/>
      <w:marTop w:val="0"/>
      <w:marBottom w:val="0"/>
      <w:divBdr>
        <w:top w:val="none" w:sz="0" w:space="0" w:color="auto"/>
        <w:left w:val="none" w:sz="0" w:space="0" w:color="auto"/>
        <w:bottom w:val="none" w:sz="0" w:space="0" w:color="auto"/>
        <w:right w:val="none" w:sz="0" w:space="0" w:color="auto"/>
      </w:divBdr>
    </w:div>
    <w:div w:id="1449853763">
      <w:bodyDiv w:val="1"/>
      <w:marLeft w:val="0"/>
      <w:marRight w:val="0"/>
      <w:marTop w:val="0"/>
      <w:marBottom w:val="0"/>
      <w:divBdr>
        <w:top w:val="none" w:sz="0" w:space="0" w:color="auto"/>
        <w:left w:val="none" w:sz="0" w:space="0" w:color="auto"/>
        <w:bottom w:val="none" w:sz="0" w:space="0" w:color="auto"/>
        <w:right w:val="none" w:sz="0" w:space="0" w:color="auto"/>
      </w:divBdr>
    </w:div>
    <w:div w:id="1461417396">
      <w:bodyDiv w:val="1"/>
      <w:marLeft w:val="0"/>
      <w:marRight w:val="0"/>
      <w:marTop w:val="0"/>
      <w:marBottom w:val="0"/>
      <w:divBdr>
        <w:top w:val="none" w:sz="0" w:space="0" w:color="auto"/>
        <w:left w:val="none" w:sz="0" w:space="0" w:color="auto"/>
        <w:bottom w:val="none" w:sz="0" w:space="0" w:color="auto"/>
        <w:right w:val="none" w:sz="0" w:space="0" w:color="auto"/>
      </w:divBdr>
    </w:div>
    <w:div w:id="1472476890">
      <w:bodyDiv w:val="1"/>
      <w:marLeft w:val="0"/>
      <w:marRight w:val="0"/>
      <w:marTop w:val="0"/>
      <w:marBottom w:val="0"/>
      <w:divBdr>
        <w:top w:val="none" w:sz="0" w:space="0" w:color="auto"/>
        <w:left w:val="none" w:sz="0" w:space="0" w:color="auto"/>
        <w:bottom w:val="none" w:sz="0" w:space="0" w:color="auto"/>
        <w:right w:val="none" w:sz="0" w:space="0" w:color="auto"/>
      </w:divBdr>
      <w:divsChild>
        <w:div w:id="1787851065">
          <w:marLeft w:val="0"/>
          <w:marRight w:val="0"/>
          <w:marTop w:val="0"/>
          <w:marBottom w:val="0"/>
          <w:divBdr>
            <w:top w:val="none" w:sz="0" w:space="0" w:color="auto"/>
            <w:left w:val="none" w:sz="0" w:space="0" w:color="auto"/>
            <w:bottom w:val="none" w:sz="0" w:space="0" w:color="auto"/>
            <w:right w:val="none" w:sz="0" w:space="0" w:color="auto"/>
          </w:divBdr>
          <w:divsChild>
            <w:div w:id="772439031">
              <w:marLeft w:val="0"/>
              <w:marRight w:val="0"/>
              <w:marTop w:val="0"/>
              <w:marBottom w:val="0"/>
              <w:divBdr>
                <w:top w:val="none" w:sz="0" w:space="0" w:color="auto"/>
                <w:left w:val="none" w:sz="0" w:space="0" w:color="auto"/>
                <w:bottom w:val="none" w:sz="0" w:space="0" w:color="auto"/>
                <w:right w:val="none" w:sz="0" w:space="0" w:color="auto"/>
              </w:divBdr>
              <w:divsChild>
                <w:div w:id="401870342">
                  <w:marLeft w:val="0"/>
                  <w:marRight w:val="0"/>
                  <w:marTop w:val="0"/>
                  <w:marBottom w:val="0"/>
                  <w:divBdr>
                    <w:top w:val="none" w:sz="0" w:space="0" w:color="auto"/>
                    <w:left w:val="none" w:sz="0" w:space="0" w:color="auto"/>
                    <w:bottom w:val="none" w:sz="0" w:space="0" w:color="auto"/>
                    <w:right w:val="none" w:sz="0" w:space="0" w:color="auto"/>
                  </w:divBdr>
                  <w:divsChild>
                    <w:div w:id="609550770">
                      <w:marLeft w:val="0"/>
                      <w:marRight w:val="0"/>
                      <w:marTop w:val="0"/>
                      <w:marBottom w:val="0"/>
                      <w:divBdr>
                        <w:top w:val="none" w:sz="0" w:space="0" w:color="auto"/>
                        <w:left w:val="none" w:sz="0" w:space="0" w:color="auto"/>
                        <w:bottom w:val="none" w:sz="0" w:space="0" w:color="auto"/>
                        <w:right w:val="none" w:sz="0" w:space="0" w:color="auto"/>
                      </w:divBdr>
                      <w:divsChild>
                        <w:div w:id="15257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1976">
                  <w:marLeft w:val="0"/>
                  <w:marRight w:val="0"/>
                  <w:marTop w:val="0"/>
                  <w:marBottom w:val="0"/>
                  <w:divBdr>
                    <w:top w:val="none" w:sz="0" w:space="0" w:color="auto"/>
                    <w:left w:val="none" w:sz="0" w:space="0" w:color="auto"/>
                    <w:bottom w:val="none" w:sz="0" w:space="0" w:color="auto"/>
                    <w:right w:val="none" w:sz="0" w:space="0" w:color="auto"/>
                  </w:divBdr>
                  <w:divsChild>
                    <w:div w:id="3798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91934">
          <w:marLeft w:val="0"/>
          <w:marRight w:val="0"/>
          <w:marTop w:val="0"/>
          <w:marBottom w:val="0"/>
          <w:divBdr>
            <w:top w:val="none" w:sz="0" w:space="0" w:color="auto"/>
            <w:left w:val="none" w:sz="0" w:space="0" w:color="auto"/>
            <w:bottom w:val="none" w:sz="0" w:space="0" w:color="auto"/>
            <w:right w:val="none" w:sz="0" w:space="0" w:color="auto"/>
          </w:divBdr>
          <w:divsChild>
            <w:div w:id="2138137394">
              <w:marLeft w:val="0"/>
              <w:marRight w:val="0"/>
              <w:marTop w:val="0"/>
              <w:marBottom w:val="0"/>
              <w:divBdr>
                <w:top w:val="none" w:sz="0" w:space="0" w:color="auto"/>
                <w:left w:val="none" w:sz="0" w:space="0" w:color="auto"/>
                <w:bottom w:val="none" w:sz="0" w:space="0" w:color="auto"/>
                <w:right w:val="none" w:sz="0" w:space="0" w:color="auto"/>
              </w:divBdr>
              <w:divsChild>
                <w:div w:id="1671828434">
                  <w:marLeft w:val="0"/>
                  <w:marRight w:val="0"/>
                  <w:marTop w:val="0"/>
                  <w:marBottom w:val="0"/>
                  <w:divBdr>
                    <w:top w:val="none" w:sz="0" w:space="0" w:color="auto"/>
                    <w:left w:val="none" w:sz="0" w:space="0" w:color="auto"/>
                    <w:bottom w:val="none" w:sz="0" w:space="0" w:color="auto"/>
                    <w:right w:val="none" w:sz="0" w:space="0" w:color="auto"/>
                  </w:divBdr>
                  <w:divsChild>
                    <w:div w:id="920139882">
                      <w:marLeft w:val="0"/>
                      <w:marRight w:val="0"/>
                      <w:marTop w:val="0"/>
                      <w:marBottom w:val="0"/>
                      <w:divBdr>
                        <w:top w:val="none" w:sz="0" w:space="0" w:color="auto"/>
                        <w:left w:val="none" w:sz="0" w:space="0" w:color="auto"/>
                        <w:bottom w:val="none" w:sz="0" w:space="0" w:color="auto"/>
                        <w:right w:val="none" w:sz="0" w:space="0" w:color="auto"/>
                      </w:divBdr>
                    </w:div>
                  </w:divsChild>
                </w:div>
                <w:div w:id="1330522405">
                  <w:marLeft w:val="0"/>
                  <w:marRight w:val="0"/>
                  <w:marTop w:val="0"/>
                  <w:marBottom w:val="0"/>
                  <w:divBdr>
                    <w:top w:val="none" w:sz="0" w:space="0" w:color="auto"/>
                    <w:left w:val="none" w:sz="0" w:space="0" w:color="auto"/>
                    <w:bottom w:val="none" w:sz="0" w:space="0" w:color="auto"/>
                    <w:right w:val="none" w:sz="0" w:space="0" w:color="auto"/>
                  </w:divBdr>
                  <w:divsChild>
                    <w:div w:id="431978563">
                      <w:marLeft w:val="0"/>
                      <w:marRight w:val="0"/>
                      <w:marTop w:val="0"/>
                      <w:marBottom w:val="0"/>
                      <w:divBdr>
                        <w:top w:val="none" w:sz="0" w:space="0" w:color="auto"/>
                        <w:left w:val="none" w:sz="0" w:space="0" w:color="auto"/>
                        <w:bottom w:val="none" w:sz="0" w:space="0" w:color="auto"/>
                        <w:right w:val="none" w:sz="0" w:space="0" w:color="auto"/>
                      </w:divBdr>
                      <w:divsChild>
                        <w:div w:id="1773933316">
                          <w:marLeft w:val="0"/>
                          <w:marRight w:val="0"/>
                          <w:marTop w:val="0"/>
                          <w:marBottom w:val="0"/>
                          <w:divBdr>
                            <w:top w:val="none" w:sz="0" w:space="0" w:color="auto"/>
                            <w:left w:val="none" w:sz="0" w:space="0" w:color="auto"/>
                            <w:bottom w:val="none" w:sz="0" w:space="0" w:color="auto"/>
                            <w:right w:val="none" w:sz="0" w:space="0" w:color="auto"/>
                          </w:divBdr>
                        </w:div>
                      </w:divsChild>
                    </w:div>
                    <w:div w:id="1165975344">
                      <w:marLeft w:val="0"/>
                      <w:marRight w:val="0"/>
                      <w:marTop w:val="0"/>
                      <w:marBottom w:val="0"/>
                      <w:divBdr>
                        <w:top w:val="none" w:sz="0" w:space="0" w:color="auto"/>
                        <w:left w:val="none" w:sz="0" w:space="0" w:color="auto"/>
                        <w:bottom w:val="none" w:sz="0" w:space="0" w:color="auto"/>
                        <w:right w:val="none" w:sz="0" w:space="0" w:color="auto"/>
                      </w:divBdr>
                      <w:divsChild>
                        <w:div w:id="10936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911787">
      <w:bodyDiv w:val="1"/>
      <w:marLeft w:val="0"/>
      <w:marRight w:val="0"/>
      <w:marTop w:val="0"/>
      <w:marBottom w:val="0"/>
      <w:divBdr>
        <w:top w:val="none" w:sz="0" w:space="0" w:color="auto"/>
        <w:left w:val="none" w:sz="0" w:space="0" w:color="auto"/>
        <w:bottom w:val="none" w:sz="0" w:space="0" w:color="auto"/>
        <w:right w:val="none" w:sz="0" w:space="0" w:color="auto"/>
      </w:divBdr>
    </w:div>
    <w:div w:id="1517234081">
      <w:bodyDiv w:val="1"/>
      <w:marLeft w:val="0"/>
      <w:marRight w:val="0"/>
      <w:marTop w:val="0"/>
      <w:marBottom w:val="0"/>
      <w:divBdr>
        <w:top w:val="none" w:sz="0" w:space="0" w:color="auto"/>
        <w:left w:val="none" w:sz="0" w:space="0" w:color="auto"/>
        <w:bottom w:val="none" w:sz="0" w:space="0" w:color="auto"/>
        <w:right w:val="none" w:sz="0" w:space="0" w:color="auto"/>
      </w:divBdr>
      <w:divsChild>
        <w:div w:id="20059551">
          <w:marLeft w:val="0"/>
          <w:marRight w:val="0"/>
          <w:marTop w:val="0"/>
          <w:marBottom w:val="0"/>
          <w:divBdr>
            <w:top w:val="none" w:sz="0" w:space="0" w:color="auto"/>
            <w:left w:val="none" w:sz="0" w:space="0" w:color="auto"/>
            <w:bottom w:val="none" w:sz="0" w:space="0" w:color="auto"/>
            <w:right w:val="none" w:sz="0" w:space="0" w:color="auto"/>
          </w:divBdr>
          <w:divsChild>
            <w:div w:id="634289401">
              <w:marLeft w:val="0"/>
              <w:marRight w:val="0"/>
              <w:marTop w:val="0"/>
              <w:marBottom w:val="0"/>
              <w:divBdr>
                <w:top w:val="none" w:sz="0" w:space="0" w:color="auto"/>
                <w:left w:val="none" w:sz="0" w:space="0" w:color="auto"/>
                <w:bottom w:val="none" w:sz="0" w:space="0" w:color="auto"/>
                <w:right w:val="none" w:sz="0" w:space="0" w:color="auto"/>
              </w:divBdr>
            </w:div>
          </w:divsChild>
        </w:div>
        <w:div w:id="951400571">
          <w:marLeft w:val="0"/>
          <w:marRight w:val="0"/>
          <w:marTop w:val="150"/>
          <w:marBottom w:val="0"/>
          <w:divBdr>
            <w:top w:val="none" w:sz="0" w:space="0" w:color="auto"/>
            <w:left w:val="none" w:sz="0" w:space="0" w:color="auto"/>
            <w:bottom w:val="none" w:sz="0" w:space="0" w:color="auto"/>
            <w:right w:val="none" w:sz="0" w:space="0" w:color="auto"/>
          </w:divBdr>
          <w:divsChild>
            <w:div w:id="145558612">
              <w:marLeft w:val="0"/>
              <w:marRight w:val="0"/>
              <w:marTop w:val="150"/>
              <w:marBottom w:val="0"/>
              <w:divBdr>
                <w:top w:val="none" w:sz="0" w:space="0" w:color="auto"/>
                <w:left w:val="none" w:sz="0" w:space="0" w:color="auto"/>
                <w:bottom w:val="none" w:sz="0" w:space="0" w:color="auto"/>
                <w:right w:val="none" w:sz="0" w:space="0" w:color="auto"/>
              </w:divBdr>
            </w:div>
            <w:div w:id="1037661728">
              <w:marLeft w:val="0"/>
              <w:marRight w:val="0"/>
              <w:marTop w:val="150"/>
              <w:marBottom w:val="0"/>
              <w:divBdr>
                <w:top w:val="single" w:sz="6" w:space="19" w:color="CCCCCC"/>
                <w:left w:val="single" w:sz="6" w:space="11" w:color="CCCCCC"/>
                <w:bottom w:val="single" w:sz="6" w:space="19" w:color="CCCCCC"/>
                <w:right w:val="single" w:sz="6" w:space="11" w:color="CCCCCC"/>
              </w:divBdr>
            </w:div>
            <w:div w:id="827206050">
              <w:marLeft w:val="0"/>
              <w:marRight w:val="0"/>
              <w:marTop w:val="150"/>
              <w:marBottom w:val="0"/>
              <w:divBdr>
                <w:top w:val="single" w:sz="6" w:space="19" w:color="CCCCCC"/>
                <w:left w:val="single" w:sz="6" w:space="11" w:color="CCCCCC"/>
                <w:bottom w:val="single" w:sz="6" w:space="19" w:color="CCCCCC"/>
                <w:right w:val="single" w:sz="6" w:space="11" w:color="CCCCCC"/>
              </w:divBdr>
            </w:div>
          </w:divsChild>
        </w:div>
      </w:divsChild>
    </w:div>
    <w:div w:id="1587153913">
      <w:bodyDiv w:val="1"/>
      <w:marLeft w:val="0"/>
      <w:marRight w:val="0"/>
      <w:marTop w:val="0"/>
      <w:marBottom w:val="0"/>
      <w:divBdr>
        <w:top w:val="none" w:sz="0" w:space="0" w:color="auto"/>
        <w:left w:val="none" w:sz="0" w:space="0" w:color="auto"/>
        <w:bottom w:val="none" w:sz="0" w:space="0" w:color="auto"/>
        <w:right w:val="none" w:sz="0" w:space="0" w:color="auto"/>
      </w:divBdr>
    </w:div>
    <w:div w:id="1635135506">
      <w:bodyDiv w:val="1"/>
      <w:marLeft w:val="0"/>
      <w:marRight w:val="0"/>
      <w:marTop w:val="0"/>
      <w:marBottom w:val="0"/>
      <w:divBdr>
        <w:top w:val="none" w:sz="0" w:space="0" w:color="auto"/>
        <w:left w:val="none" w:sz="0" w:space="0" w:color="auto"/>
        <w:bottom w:val="none" w:sz="0" w:space="0" w:color="auto"/>
        <w:right w:val="none" w:sz="0" w:space="0" w:color="auto"/>
      </w:divBdr>
      <w:divsChild>
        <w:div w:id="1150750226">
          <w:marLeft w:val="0"/>
          <w:marRight w:val="0"/>
          <w:marTop w:val="0"/>
          <w:marBottom w:val="0"/>
          <w:divBdr>
            <w:top w:val="none" w:sz="0" w:space="0" w:color="auto"/>
            <w:left w:val="none" w:sz="0" w:space="0" w:color="auto"/>
            <w:bottom w:val="none" w:sz="0" w:space="0" w:color="auto"/>
            <w:right w:val="none" w:sz="0" w:space="0" w:color="auto"/>
          </w:divBdr>
          <w:divsChild>
            <w:div w:id="785007639">
              <w:marLeft w:val="0"/>
              <w:marRight w:val="0"/>
              <w:marTop w:val="0"/>
              <w:marBottom w:val="0"/>
              <w:divBdr>
                <w:top w:val="none" w:sz="0" w:space="0" w:color="auto"/>
                <w:left w:val="none" w:sz="0" w:space="0" w:color="auto"/>
                <w:bottom w:val="none" w:sz="0" w:space="0" w:color="auto"/>
                <w:right w:val="none" w:sz="0" w:space="0" w:color="auto"/>
              </w:divBdr>
              <w:divsChild>
                <w:div w:id="8092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74507">
      <w:bodyDiv w:val="1"/>
      <w:marLeft w:val="0"/>
      <w:marRight w:val="0"/>
      <w:marTop w:val="0"/>
      <w:marBottom w:val="0"/>
      <w:divBdr>
        <w:top w:val="none" w:sz="0" w:space="0" w:color="auto"/>
        <w:left w:val="none" w:sz="0" w:space="0" w:color="auto"/>
        <w:bottom w:val="none" w:sz="0" w:space="0" w:color="auto"/>
        <w:right w:val="none" w:sz="0" w:space="0" w:color="auto"/>
      </w:divBdr>
    </w:div>
    <w:div w:id="1646592898">
      <w:bodyDiv w:val="1"/>
      <w:marLeft w:val="0"/>
      <w:marRight w:val="0"/>
      <w:marTop w:val="0"/>
      <w:marBottom w:val="0"/>
      <w:divBdr>
        <w:top w:val="none" w:sz="0" w:space="0" w:color="auto"/>
        <w:left w:val="none" w:sz="0" w:space="0" w:color="auto"/>
        <w:bottom w:val="none" w:sz="0" w:space="0" w:color="auto"/>
        <w:right w:val="none" w:sz="0" w:space="0" w:color="auto"/>
      </w:divBdr>
      <w:divsChild>
        <w:div w:id="545945672">
          <w:marLeft w:val="0"/>
          <w:marRight w:val="0"/>
          <w:marTop w:val="0"/>
          <w:marBottom w:val="0"/>
          <w:divBdr>
            <w:top w:val="none" w:sz="0" w:space="0" w:color="auto"/>
            <w:left w:val="none" w:sz="0" w:space="0" w:color="auto"/>
            <w:bottom w:val="none" w:sz="0" w:space="0" w:color="auto"/>
            <w:right w:val="none" w:sz="0" w:space="0" w:color="auto"/>
          </w:divBdr>
          <w:divsChild>
            <w:div w:id="893199158">
              <w:marLeft w:val="0"/>
              <w:marRight w:val="0"/>
              <w:marTop w:val="0"/>
              <w:marBottom w:val="0"/>
              <w:divBdr>
                <w:top w:val="none" w:sz="0" w:space="0" w:color="auto"/>
                <w:left w:val="none" w:sz="0" w:space="0" w:color="auto"/>
                <w:bottom w:val="none" w:sz="0" w:space="0" w:color="auto"/>
                <w:right w:val="none" w:sz="0" w:space="0" w:color="auto"/>
              </w:divBdr>
              <w:divsChild>
                <w:div w:id="331420044">
                  <w:marLeft w:val="0"/>
                  <w:marRight w:val="0"/>
                  <w:marTop w:val="0"/>
                  <w:marBottom w:val="0"/>
                  <w:divBdr>
                    <w:top w:val="none" w:sz="0" w:space="0" w:color="auto"/>
                    <w:left w:val="none" w:sz="0" w:space="0" w:color="auto"/>
                    <w:bottom w:val="none" w:sz="0" w:space="0" w:color="auto"/>
                    <w:right w:val="none" w:sz="0" w:space="0" w:color="auto"/>
                  </w:divBdr>
                </w:div>
              </w:divsChild>
            </w:div>
            <w:div w:id="200362610">
              <w:marLeft w:val="0"/>
              <w:marRight w:val="0"/>
              <w:marTop w:val="0"/>
              <w:marBottom w:val="0"/>
              <w:divBdr>
                <w:top w:val="none" w:sz="0" w:space="0" w:color="auto"/>
                <w:left w:val="none" w:sz="0" w:space="0" w:color="auto"/>
                <w:bottom w:val="none" w:sz="0" w:space="0" w:color="auto"/>
                <w:right w:val="none" w:sz="0" w:space="0" w:color="auto"/>
              </w:divBdr>
              <w:divsChild>
                <w:div w:id="1384599424">
                  <w:marLeft w:val="0"/>
                  <w:marRight w:val="0"/>
                  <w:marTop w:val="0"/>
                  <w:marBottom w:val="0"/>
                  <w:divBdr>
                    <w:top w:val="none" w:sz="0" w:space="0" w:color="auto"/>
                    <w:left w:val="none" w:sz="0" w:space="0" w:color="auto"/>
                    <w:bottom w:val="none" w:sz="0" w:space="0" w:color="auto"/>
                    <w:right w:val="none" w:sz="0" w:space="0" w:color="auto"/>
                  </w:divBdr>
                </w:div>
              </w:divsChild>
            </w:div>
            <w:div w:id="771238998">
              <w:marLeft w:val="0"/>
              <w:marRight w:val="0"/>
              <w:marTop w:val="0"/>
              <w:marBottom w:val="0"/>
              <w:divBdr>
                <w:top w:val="none" w:sz="0" w:space="0" w:color="auto"/>
                <w:left w:val="none" w:sz="0" w:space="0" w:color="auto"/>
                <w:bottom w:val="none" w:sz="0" w:space="0" w:color="auto"/>
                <w:right w:val="none" w:sz="0" w:space="0" w:color="auto"/>
              </w:divBdr>
              <w:divsChild>
                <w:div w:id="450368308">
                  <w:marLeft w:val="0"/>
                  <w:marRight w:val="0"/>
                  <w:marTop w:val="0"/>
                  <w:marBottom w:val="0"/>
                  <w:divBdr>
                    <w:top w:val="none" w:sz="0" w:space="0" w:color="auto"/>
                    <w:left w:val="none" w:sz="0" w:space="0" w:color="auto"/>
                    <w:bottom w:val="none" w:sz="0" w:space="0" w:color="auto"/>
                    <w:right w:val="none" w:sz="0" w:space="0" w:color="auto"/>
                  </w:divBdr>
                </w:div>
              </w:divsChild>
            </w:div>
            <w:div w:id="1864589786">
              <w:marLeft w:val="0"/>
              <w:marRight w:val="0"/>
              <w:marTop w:val="0"/>
              <w:marBottom w:val="0"/>
              <w:divBdr>
                <w:top w:val="none" w:sz="0" w:space="0" w:color="auto"/>
                <w:left w:val="none" w:sz="0" w:space="0" w:color="auto"/>
                <w:bottom w:val="none" w:sz="0" w:space="0" w:color="auto"/>
                <w:right w:val="none" w:sz="0" w:space="0" w:color="auto"/>
              </w:divBdr>
              <w:divsChild>
                <w:div w:id="19012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1947344598">
              <w:marLeft w:val="0"/>
              <w:marRight w:val="0"/>
              <w:marTop w:val="0"/>
              <w:marBottom w:val="0"/>
              <w:divBdr>
                <w:top w:val="none" w:sz="0" w:space="0" w:color="auto"/>
                <w:left w:val="none" w:sz="0" w:space="0" w:color="auto"/>
                <w:bottom w:val="none" w:sz="0" w:space="0" w:color="auto"/>
                <w:right w:val="none" w:sz="0" w:space="0" w:color="auto"/>
              </w:divBdr>
              <w:divsChild>
                <w:div w:id="78449764">
                  <w:marLeft w:val="0"/>
                  <w:marRight w:val="0"/>
                  <w:marTop w:val="0"/>
                  <w:marBottom w:val="0"/>
                  <w:divBdr>
                    <w:top w:val="none" w:sz="0" w:space="0" w:color="auto"/>
                    <w:left w:val="none" w:sz="0" w:space="0" w:color="auto"/>
                    <w:bottom w:val="none" w:sz="0" w:space="0" w:color="auto"/>
                    <w:right w:val="none" w:sz="0" w:space="0" w:color="auto"/>
                  </w:divBdr>
                </w:div>
              </w:divsChild>
            </w:div>
            <w:div w:id="1158763846">
              <w:marLeft w:val="0"/>
              <w:marRight w:val="0"/>
              <w:marTop w:val="0"/>
              <w:marBottom w:val="0"/>
              <w:divBdr>
                <w:top w:val="none" w:sz="0" w:space="0" w:color="auto"/>
                <w:left w:val="none" w:sz="0" w:space="0" w:color="auto"/>
                <w:bottom w:val="none" w:sz="0" w:space="0" w:color="auto"/>
                <w:right w:val="none" w:sz="0" w:space="0" w:color="auto"/>
              </w:divBdr>
              <w:divsChild>
                <w:div w:id="21094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1913">
      <w:bodyDiv w:val="1"/>
      <w:marLeft w:val="0"/>
      <w:marRight w:val="0"/>
      <w:marTop w:val="0"/>
      <w:marBottom w:val="0"/>
      <w:divBdr>
        <w:top w:val="none" w:sz="0" w:space="0" w:color="auto"/>
        <w:left w:val="none" w:sz="0" w:space="0" w:color="auto"/>
        <w:bottom w:val="none" w:sz="0" w:space="0" w:color="auto"/>
        <w:right w:val="none" w:sz="0" w:space="0" w:color="auto"/>
      </w:divBdr>
    </w:div>
    <w:div w:id="1667902062">
      <w:bodyDiv w:val="1"/>
      <w:marLeft w:val="0"/>
      <w:marRight w:val="0"/>
      <w:marTop w:val="0"/>
      <w:marBottom w:val="0"/>
      <w:divBdr>
        <w:top w:val="none" w:sz="0" w:space="0" w:color="auto"/>
        <w:left w:val="none" w:sz="0" w:space="0" w:color="auto"/>
        <w:bottom w:val="none" w:sz="0" w:space="0" w:color="auto"/>
        <w:right w:val="none" w:sz="0" w:space="0" w:color="auto"/>
      </w:divBdr>
      <w:divsChild>
        <w:div w:id="1492478883">
          <w:marLeft w:val="0"/>
          <w:marRight w:val="0"/>
          <w:marTop w:val="0"/>
          <w:marBottom w:val="0"/>
          <w:divBdr>
            <w:top w:val="none" w:sz="0" w:space="0" w:color="auto"/>
            <w:left w:val="none" w:sz="0" w:space="0" w:color="auto"/>
            <w:bottom w:val="none" w:sz="0" w:space="0" w:color="auto"/>
            <w:right w:val="none" w:sz="0" w:space="0" w:color="auto"/>
          </w:divBdr>
          <w:divsChild>
            <w:div w:id="437794982">
              <w:marLeft w:val="0"/>
              <w:marRight w:val="0"/>
              <w:marTop w:val="0"/>
              <w:marBottom w:val="0"/>
              <w:divBdr>
                <w:top w:val="none" w:sz="0" w:space="0" w:color="auto"/>
                <w:left w:val="none" w:sz="0" w:space="0" w:color="auto"/>
                <w:bottom w:val="none" w:sz="0" w:space="0" w:color="auto"/>
                <w:right w:val="none" w:sz="0" w:space="0" w:color="auto"/>
              </w:divBdr>
              <w:divsChild>
                <w:div w:id="15518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7639">
      <w:bodyDiv w:val="1"/>
      <w:marLeft w:val="0"/>
      <w:marRight w:val="0"/>
      <w:marTop w:val="0"/>
      <w:marBottom w:val="0"/>
      <w:divBdr>
        <w:top w:val="none" w:sz="0" w:space="0" w:color="auto"/>
        <w:left w:val="none" w:sz="0" w:space="0" w:color="auto"/>
        <w:bottom w:val="none" w:sz="0" w:space="0" w:color="auto"/>
        <w:right w:val="none" w:sz="0" w:space="0" w:color="auto"/>
      </w:divBdr>
    </w:div>
    <w:div w:id="1692417002">
      <w:bodyDiv w:val="1"/>
      <w:marLeft w:val="0"/>
      <w:marRight w:val="0"/>
      <w:marTop w:val="0"/>
      <w:marBottom w:val="0"/>
      <w:divBdr>
        <w:top w:val="none" w:sz="0" w:space="0" w:color="auto"/>
        <w:left w:val="none" w:sz="0" w:space="0" w:color="auto"/>
        <w:bottom w:val="none" w:sz="0" w:space="0" w:color="auto"/>
        <w:right w:val="none" w:sz="0" w:space="0" w:color="auto"/>
      </w:divBdr>
    </w:div>
    <w:div w:id="1728913939">
      <w:bodyDiv w:val="1"/>
      <w:marLeft w:val="0"/>
      <w:marRight w:val="0"/>
      <w:marTop w:val="0"/>
      <w:marBottom w:val="0"/>
      <w:divBdr>
        <w:top w:val="none" w:sz="0" w:space="0" w:color="auto"/>
        <w:left w:val="none" w:sz="0" w:space="0" w:color="auto"/>
        <w:bottom w:val="none" w:sz="0" w:space="0" w:color="auto"/>
        <w:right w:val="none" w:sz="0" w:space="0" w:color="auto"/>
      </w:divBdr>
    </w:div>
    <w:div w:id="1733967329">
      <w:bodyDiv w:val="1"/>
      <w:marLeft w:val="0"/>
      <w:marRight w:val="0"/>
      <w:marTop w:val="0"/>
      <w:marBottom w:val="0"/>
      <w:divBdr>
        <w:top w:val="none" w:sz="0" w:space="0" w:color="auto"/>
        <w:left w:val="none" w:sz="0" w:space="0" w:color="auto"/>
        <w:bottom w:val="none" w:sz="0" w:space="0" w:color="auto"/>
        <w:right w:val="none" w:sz="0" w:space="0" w:color="auto"/>
      </w:divBdr>
    </w:div>
    <w:div w:id="1783645184">
      <w:bodyDiv w:val="1"/>
      <w:marLeft w:val="0"/>
      <w:marRight w:val="0"/>
      <w:marTop w:val="0"/>
      <w:marBottom w:val="0"/>
      <w:divBdr>
        <w:top w:val="none" w:sz="0" w:space="0" w:color="auto"/>
        <w:left w:val="none" w:sz="0" w:space="0" w:color="auto"/>
        <w:bottom w:val="none" w:sz="0" w:space="0" w:color="auto"/>
        <w:right w:val="none" w:sz="0" w:space="0" w:color="auto"/>
      </w:divBdr>
    </w:div>
    <w:div w:id="1836190728">
      <w:bodyDiv w:val="1"/>
      <w:marLeft w:val="0"/>
      <w:marRight w:val="0"/>
      <w:marTop w:val="0"/>
      <w:marBottom w:val="0"/>
      <w:divBdr>
        <w:top w:val="none" w:sz="0" w:space="0" w:color="auto"/>
        <w:left w:val="none" w:sz="0" w:space="0" w:color="auto"/>
        <w:bottom w:val="none" w:sz="0" w:space="0" w:color="auto"/>
        <w:right w:val="none" w:sz="0" w:space="0" w:color="auto"/>
      </w:divBdr>
    </w:div>
    <w:div w:id="1886016152">
      <w:bodyDiv w:val="1"/>
      <w:marLeft w:val="0"/>
      <w:marRight w:val="0"/>
      <w:marTop w:val="0"/>
      <w:marBottom w:val="0"/>
      <w:divBdr>
        <w:top w:val="none" w:sz="0" w:space="0" w:color="auto"/>
        <w:left w:val="none" w:sz="0" w:space="0" w:color="auto"/>
        <w:bottom w:val="none" w:sz="0" w:space="0" w:color="auto"/>
        <w:right w:val="none" w:sz="0" w:space="0" w:color="auto"/>
      </w:divBdr>
      <w:divsChild>
        <w:div w:id="178592362">
          <w:marLeft w:val="0"/>
          <w:marRight w:val="0"/>
          <w:marTop w:val="0"/>
          <w:marBottom w:val="0"/>
          <w:divBdr>
            <w:top w:val="none" w:sz="0" w:space="0" w:color="auto"/>
            <w:left w:val="none" w:sz="0" w:space="0" w:color="auto"/>
            <w:bottom w:val="none" w:sz="0" w:space="0" w:color="auto"/>
            <w:right w:val="none" w:sz="0" w:space="0" w:color="auto"/>
          </w:divBdr>
        </w:div>
        <w:div w:id="1672567146">
          <w:marLeft w:val="0"/>
          <w:marRight w:val="0"/>
          <w:marTop w:val="0"/>
          <w:marBottom w:val="375"/>
          <w:divBdr>
            <w:top w:val="none" w:sz="0" w:space="0" w:color="auto"/>
            <w:left w:val="none" w:sz="0" w:space="0" w:color="auto"/>
            <w:bottom w:val="none" w:sz="0" w:space="0" w:color="auto"/>
            <w:right w:val="none" w:sz="0" w:space="0" w:color="auto"/>
          </w:divBdr>
        </w:div>
        <w:div w:id="1551964611">
          <w:marLeft w:val="0"/>
          <w:marRight w:val="0"/>
          <w:marTop w:val="0"/>
          <w:marBottom w:val="0"/>
          <w:divBdr>
            <w:top w:val="none" w:sz="0" w:space="0" w:color="auto"/>
            <w:left w:val="none" w:sz="0" w:space="0" w:color="auto"/>
            <w:bottom w:val="none" w:sz="0" w:space="0" w:color="auto"/>
            <w:right w:val="none" w:sz="0" w:space="0" w:color="auto"/>
          </w:divBdr>
        </w:div>
      </w:divsChild>
    </w:div>
    <w:div w:id="1920165065">
      <w:bodyDiv w:val="1"/>
      <w:marLeft w:val="0"/>
      <w:marRight w:val="0"/>
      <w:marTop w:val="0"/>
      <w:marBottom w:val="0"/>
      <w:divBdr>
        <w:top w:val="none" w:sz="0" w:space="0" w:color="auto"/>
        <w:left w:val="none" w:sz="0" w:space="0" w:color="auto"/>
        <w:bottom w:val="none" w:sz="0" w:space="0" w:color="auto"/>
        <w:right w:val="none" w:sz="0" w:space="0" w:color="auto"/>
      </w:divBdr>
      <w:divsChild>
        <w:div w:id="784351630">
          <w:marLeft w:val="0"/>
          <w:marRight w:val="0"/>
          <w:marTop w:val="0"/>
          <w:marBottom w:val="0"/>
          <w:divBdr>
            <w:top w:val="none" w:sz="0" w:space="0" w:color="auto"/>
            <w:left w:val="none" w:sz="0" w:space="0" w:color="auto"/>
            <w:bottom w:val="none" w:sz="0" w:space="0" w:color="auto"/>
            <w:right w:val="none" w:sz="0" w:space="0" w:color="auto"/>
          </w:divBdr>
          <w:divsChild>
            <w:div w:id="767311200">
              <w:marLeft w:val="0"/>
              <w:marRight w:val="0"/>
              <w:marTop w:val="0"/>
              <w:marBottom w:val="0"/>
              <w:divBdr>
                <w:top w:val="none" w:sz="0" w:space="0" w:color="auto"/>
                <w:left w:val="none" w:sz="0" w:space="0" w:color="auto"/>
                <w:bottom w:val="none" w:sz="0" w:space="0" w:color="auto"/>
                <w:right w:val="none" w:sz="0" w:space="0" w:color="auto"/>
              </w:divBdr>
              <w:divsChild>
                <w:div w:id="619918888">
                  <w:marLeft w:val="0"/>
                  <w:marRight w:val="0"/>
                  <w:marTop w:val="0"/>
                  <w:marBottom w:val="0"/>
                  <w:divBdr>
                    <w:top w:val="none" w:sz="0" w:space="0" w:color="auto"/>
                    <w:left w:val="none" w:sz="0" w:space="0" w:color="auto"/>
                    <w:bottom w:val="none" w:sz="0" w:space="0" w:color="auto"/>
                    <w:right w:val="none" w:sz="0" w:space="0" w:color="auto"/>
                  </w:divBdr>
                </w:div>
                <w:div w:id="714767994">
                  <w:marLeft w:val="0"/>
                  <w:marRight w:val="0"/>
                  <w:marTop w:val="0"/>
                  <w:marBottom w:val="0"/>
                  <w:divBdr>
                    <w:top w:val="none" w:sz="0" w:space="0" w:color="auto"/>
                    <w:left w:val="none" w:sz="0" w:space="0" w:color="auto"/>
                    <w:bottom w:val="none" w:sz="0" w:space="0" w:color="auto"/>
                    <w:right w:val="none" w:sz="0" w:space="0" w:color="auto"/>
                  </w:divBdr>
                </w:div>
              </w:divsChild>
            </w:div>
            <w:div w:id="1083992964">
              <w:marLeft w:val="0"/>
              <w:marRight w:val="0"/>
              <w:marTop w:val="0"/>
              <w:marBottom w:val="0"/>
              <w:divBdr>
                <w:top w:val="none" w:sz="0" w:space="0" w:color="auto"/>
                <w:left w:val="none" w:sz="0" w:space="0" w:color="auto"/>
                <w:bottom w:val="none" w:sz="0" w:space="0" w:color="auto"/>
                <w:right w:val="none" w:sz="0" w:space="0" w:color="auto"/>
              </w:divBdr>
              <w:divsChild>
                <w:div w:id="489058303">
                  <w:marLeft w:val="0"/>
                  <w:marRight w:val="0"/>
                  <w:marTop w:val="0"/>
                  <w:marBottom w:val="0"/>
                  <w:divBdr>
                    <w:top w:val="none" w:sz="0" w:space="0" w:color="auto"/>
                    <w:left w:val="none" w:sz="0" w:space="0" w:color="auto"/>
                    <w:bottom w:val="none" w:sz="0" w:space="0" w:color="auto"/>
                    <w:right w:val="none" w:sz="0" w:space="0" w:color="auto"/>
                  </w:divBdr>
                </w:div>
              </w:divsChild>
            </w:div>
            <w:div w:id="168571042">
              <w:marLeft w:val="0"/>
              <w:marRight w:val="0"/>
              <w:marTop w:val="0"/>
              <w:marBottom w:val="0"/>
              <w:divBdr>
                <w:top w:val="none" w:sz="0" w:space="0" w:color="auto"/>
                <w:left w:val="none" w:sz="0" w:space="0" w:color="auto"/>
                <w:bottom w:val="none" w:sz="0" w:space="0" w:color="auto"/>
                <w:right w:val="none" w:sz="0" w:space="0" w:color="auto"/>
              </w:divBdr>
              <w:divsChild>
                <w:div w:id="10578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74507">
      <w:bodyDiv w:val="1"/>
      <w:marLeft w:val="0"/>
      <w:marRight w:val="0"/>
      <w:marTop w:val="0"/>
      <w:marBottom w:val="0"/>
      <w:divBdr>
        <w:top w:val="none" w:sz="0" w:space="0" w:color="auto"/>
        <w:left w:val="none" w:sz="0" w:space="0" w:color="auto"/>
        <w:bottom w:val="none" w:sz="0" w:space="0" w:color="auto"/>
        <w:right w:val="none" w:sz="0" w:space="0" w:color="auto"/>
      </w:divBdr>
      <w:divsChild>
        <w:div w:id="1587230190">
          <w:marLeft w:val="0"/>
          <w:marRight w:val="0"/>
          <w:marTop w:val="0"/>
          <w:marBottom w:val="0"/>
          <w:divBdr>
            <w:top w:val="none" w:sz="0" w:space="0" w:color="auto"/>
            <w:left w:val="none" w:sz="0" w:space="0" w:color="auto"/>
            <w:bottom w:val="none" w:sz="0" w:space="0" w:color="auto"/>
            <w:right w:val="none" w:sz="0" w:space="0" w:color="auto"/>
          </w:divBdr>
          <w:divsChild>
            <w:div w:id="1828593578">
              <w:marLeft w:val="0"/>
              <w:marRight w:val="0"/>
              <w:marTop w:val="0"/>
              <w:marBottom w:val="0"/>
              <w:divBdr>
                <w:top w:val="none" w:sz="0" w:space="0" w:color="auto"/>
                <w:left w:val="none" w:sz="0" w:space="0" w:color="auto"/>
                <w:bottom w:val="none" w:sz="0" w:space="0" w:color="auto"/>
                <w:right w:val="none" w:sz="0" w:space="0" w:color="auto"/>
              </w:divBdr>
              <w:divsChild>
                <w:div w:id="961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7287">
      <w:bodyDiv w:val="1"/>
      <w:marLeft w:val="0"/>
      <w:marRight w:val="0"/>
      <w:marTop w:val="0"/>
      <w:marBottom w:val="0"/>
      <w:divBdr>
        <w:top w:val="none" w:sz="0" w:space="0" w:color="auto"/>
        <w:left w:val="none" w:sz="0" w:space="0" w:color="auto"/>
        <w:bottom w:val="none" w:sz="0" w:space="0" w:color="auto"/>
        <w:right w:val="none" w:sz="0" w:space="0" w:color="auto"/>
      </w:divBdr>
      <w:divsChild>
        <w:div w:id="1156383187">
          <w:marLeft w:val="0"/>
          <w:marRight w:val="0"/>
          <w:marTop w:val="0"/>
          <w:marBottom w:val="0"/>
          <w:divBdr>
            <w:top w:val="none" w:sz="0" w:space="0" w:color="auto"/>
            <w:left w:val="none" w:sz="0" w:space="0" w:color="auto"/>
            <w:bottom w:val="none" w:sz="0" w:space="0" w:color="auto"/>
            <w:right w:val="none" w:sz="0" w:space="0" w:color="auto"/>
          </w:divBdr>
          <w:divsChild>
            <w:div w:id="1605384745">
              <w:marLeft w:val="0"/>
              <w:marRight w:val="0"/>
              <w:marTop w:val="0"/>
              <w:marBottom w:val="0"/>
              <w:divBdr>
                <w:top w:val="none" w:sz="0" w:space="0" w:color="auto"/>
                <w:left w:val="none" w:sz="0" w:space="0" w:color="auto"/>
                <w:bottom w:val="none" w:sz="0" w:space="0" w:color="auto"/>
                <w:right w:val="none" w:sz="0" w:space="0" w:color="auto"/>
              </w:divBdr>
              <w:divsChild>
                <w:div w:id="128518834">
                  <w:marLeft w:val="0"/>
                  <w:marRight w:val="0"/>
                  <w:marTop w:val="0"/>
                  <w:marBottom w:val="0"/>
                  <w:divBdr>
                    <w:top w:val="none" w:sz="0" w:space="0" w:color="auto"/>
                    <w:left w:val="none" w:sz="0" w:space="0" w:color="auto"/>
                    <w:bottom w:val="none" w:sz="0" w:space="0" w:color="auto"/>
                    <w:right w:val="none" w:sz="0" w:space="0" w:color="auto"/>
                  </w:divBdr>
                  <w:divsChild>
                    <w:div w:id="8439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15187">
      <w:bodyDiv w:val="1"/>
      <w:marLeft w:val="0"/>
      <w:marRight w:val="0"/>
      <w:marTop w:val="0"/>
      <w:marBottom w:val="0"/>
      <w:divBdr>
        <w:top w:val="none" w:sz="0" w:space="0" w:color="auto"/>
        <w:left w:val="none" w:sz="0" w:space="0" w:color="auto"/>
        <w:bottom w:val="none" w:sz="0" w:space="0" w:color="auto"/>
        <w:right w:val="none" w:sz="0" w:space="0" w:color="auto"/>
      </w:divBdr>
    </w:div>
    <w:div w:id="1997537578">
      <w:bodyDiv w:val="1"/>
      <w:marLeft w:val="0"/>
      <w:marRight w:val="0"/>
      <w:marTop w:val="0"/>
      <w:marBottom w:val="0"/>
      <w:divBdr>
        <w:top w:val="none" w:sz="0" w:space="0" w:color="auto"/>
        <w:left w:val="none" w:sz="0" w:space="0" w:color="auto"/>
        <w:bottom w:val="none" w:sz="0" w:space="0" w:color="auto"/>
        <w:right w:val="none" w:sz="0" w:space="0" w:color="auto"/>
      </w:divBdr>
    </w:div>
    <w:div w:id="2014643471">
      <w:bodyDiv w:val="1"/>
      <w:marLeft w:val="0"/>
      <w:marRight w:val="0"/>
      <w:marTop w:val="0"/>
      <w:marBottom w:val="0"/>
      <w:divBdr>
        <w:top w:val="none" w:sz="0" w:space="0" w:color="auto"/>
        <w:left w:val="none" w:sz="0" w:space="0" w:color="auto"/>
        <w:bottom w:val="none" w:sz="0" w:space="0" w:color="auto"/>
        <w:right w:val="none" w:sz="0" w:space="0" w:color="auto"/>
      </w:divBdr>
    </w:div>
    <w:div w:id="2039890241">
      <w:bodyDiv w:val="1"/>
      <w:marLeft w:val="0"/>
      <w:marRight w:val="0"/>
      <w:marTop w:val="0"/>
      <w:marBottom w:val="0"/>
      <w:divBdr>
        <w:top w:val="none" w:sz="0" w:space="0" w:color="auto"/>
        <w:left w:val="none" w:sz="0" w:space="0" w:color="auto"/>
        <w:bottom w:val="none" w:sz="0" w:space="0" w:color="auto"/>
        <w:right w:val="none" w:sz="0" w:space="0" w:color="auto"/>
      </w:divBdr>
    </w:div>
    <w:div w:id="2042588190">
      <w:bodyDiv w:val="1"/>
      <w:marLeft w:val="0"/>
      <w:marRight w:val="0"/>
      <w:marTop w:val="0"/>
      <w:marBottom w:val="0"/>
      <w:divBdr>
        <w:top w:val="none" w:sz="0" w:space="0" w:color="auto"/>
        <w:left w:val="none" w:sz="0" w:space="0" w:color="auto"/>
        <w:bottom w:val="none" w:sz="0" w:space="0" w:color="auto"/>
        <w:right w:val="none" w:sz="0" w:space="0" w:color="auto"/>
      </w:divBdr>
    </w:div>
    <w:div w:id="2060205950">
      <w:bodyDiv w:val="1"/>
      <w:marLeft w:val="0"/>
      <w:marRight w:val="0"/>
      <w:marTop w:val="0"/>
      <w:marBottom w:val="0"/>
      <w:divBdr>
        <w:top w:val="none" w:sz="0" w:space="0" w:color="auto"/>
        <w:left w:val="none" w:sz="0" w:space="0" w:color="auto"/>
        <w:bottom w:val="none" w:sz="0" w:space="0" w:color="auto"/>
        <w:right w:val="none" w:sz="0" w:space="0" w:color="auto"/>
      </w:divBdr>
    </w:div>
    <w:div w:id="2079204128">
      <w:bodyDiv w:val="1"/>
      <w:marLeft w:val="0"/>
      <w:marRight w:val="0"/>
      <w:marTop w:val="0"/>
      <w:marBottom w:val="0"/>
      <w:divBdr>
        <w:top w:val="none" w:sz="0" w:space="0" w:color="auto"/>
        <w:left w:val="none" w:sz="0" w:space="0" w:color="auto"/>
        <w:bottom w:val="none" w:sz="0" w:space="0" w:color="auto"/>
        <w:right w:val="none" w:sz="0" w:space="0" w:color="auto"/>
      </w:divBdr>
    </w:div>
    <w:div w:id="2081517567">
      <w:bodyDiv w:val="1"/>
      <w:marLeft w:val="0"/>
      <w:marRight w:val="0"/>
      <w:marTop w:val="0"/>
      <w:marBottom w:val="0"/>
      <w:divBdr>
        <w:top w:val="none" w:sz="0" w:space="0" w:color="auto"/>
        <w:left w:val="none" w:sz="0" w:space="0" w:color="auto"/>
        <w:bottom w:val="none" w:sz="0" w:space="0" w:color="auto"/>
        <w:right w:val="none" w:sz="0" w:space="0" w:color="auto"/>
      </w:divBdr>
    </w:div>
    <w:div w:id="2102330230">
      <w:bodyDiv w:val="1"/>
      <w:marLeft w:val="0"/>
      <w:marRight w:val="0"/>
      <w:marTop w:val="0"/>
      <w:marBottom w:val="0"/>
      <w:divBdr>
        <w:top w:val="none" w:sz="0" w:space="0" w:color="auto"/>
        <w:left w:val="none" w:sz="0" w:space="0" w:color="auto"/>
        <w:bottom w:val="none" w:sz="0" w:space="0" w:color="auto"/>
        <w:right w:val="none" w:sz="0" w:space="0" w:color="auto"/>
      </w:divBdr>
    </w:div>
    <w:div w:id="2123764253">
      <w:bodyDiv w:val="1"/>
      <w:marLeft w:val="0"/>
      <w:marRight w:val="0"/>
      <w:marTop w:val="0"/>
      <w:marBottom w:val="0"/>
      <w:divBdr>
        <w:top w:val="none" w:sz="0" w:space="0" w:color="auto"/>
        <w:left w:val="none" w:sz="0" w:space="0" w:color="auto"/>
        <w:bottom w:val="none" w:sz="0" w:space="0" w:color="auto"/>
        <w:right w:val="none" w:sz="0" w:space="0" w:color="auto"/>
      </w:divBdr>
    </w:div>
    <w:div w:id="2132816709">
      <w:bodyDiv w:val="1"/>
      <w:marLeft w:val="0"/>
      <w:marRight w:val="0"/>
      <w:marTop w:val="0"/>
      <w:marBottom w:val="0"/>
      <w:divBdr>
        <w:top w:val="none" w:sz="0" w:space="0" w:color="auto"/>
        <w:left w:val="none" w:sz="0" w:space="0" w:color="auto"/>
        <w:bottom w:val="none" w:sz="0" w:space="0" w:color="auto"/>
        <w:right w:val="none" w:sz="0" w:space="0" w:color="auto"/>
      </w:divBdr>
    </w:div>
    <w:div w:id="2143577426">
      <w:bodyDiv w:val="1"/>
      <w:marLeft w:val="0"/>
      <w:marRight w:val="0"/>
      <w:marTop w:val="0"/>
      <w:marBottom w:val="0"/>
      <w:divBdr>
        <w:top w:val="none" w:sz="0" w:space="0" w:color="auto"/>
        <w:left w:val="none" w:sz="0" w:space="0" w:color="auto"/>
        <w:bottom w:val="none" w:sz="0" w:space="0" w:color="auto"/>
        <w:right w:val="none" w:sz="0" w:space="0" w:color="auto"/>
      </w:divBdr>
      <w:divsChild>
        <w:div w:id="771977978">
          <w:marLeft w:val="0"/>
          <w:marRight w:val="0"/>
          <w:marTop w:val="0"/>
          <w:marBottom w:val="0"/>
          <w:divBdr>
            <w:top w:val="none" w:sz="0" w:space="0" w:color="auto"/>
            <w:left w:val="none" w:sz="0" w:space="0" w:color="auto"/>
            <w:bottom w:val="none" w:sz="0" w:space="0" w:color="auto"/>
            <w:right w:val="none" w:sz="0" w:space="0" w:color="auto"/>
          </w:divBdr>
          <w:divsChild>
            <w:div w:id="1337222309">
              <w:marLeft w:val="0"/>
              <w:marRight w:val="0"/>
              <w:marTop w:val="0"/>
              <w:marBottom w:val="0"/>
              <w:divBdr>
                <w:top w:val="none" w:sz="0" w:space="0" w:color="auto"/>
                <w:left w:val="none" w:sz="0" w:space="0" w:color="auto"/>
                <w:bottom w:val="none" w:sz="0" w:space="0" w:color="auto"/>
                <w:right w:val="none" w:sz="0" w:space="0" w:color="auto"/>
              </w:divBdr>
              <w:divsChild>
                <w:div w:id="10414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Quality_of_life"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en.wikipedia.org/wiki/Gross_National_Happines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s://betterhumans.coach.me/the-japanese-concept-ikigai-is-a-formula-for-happiness-and-meaning-8e497e5afa99" TargetMode="External"/><Relationship Id="rId7" Type="http://schemas.openxmlformats.org/officeDocument/2006/relationships/hyperlink" Target="https://www.amazon.co.uk/Ecopsychology-Restoring-Healing-Sierra-Publication/dp/0871564068" TargetMode="External"/><Relationship Id="rId2" Type="http://schemas.openxmlformats.org/officeDocument/2006/relationships/hyperlink" Target="https://www.sciencedirect.com/science/journal/23519894/4/supp/C" TargetMode="External"/><Relationship Id="rId1" Type="http://schemas.openxmlformats.org/officeDocument/2006/relationships/hyperlink" Target="https://www.sciencedirect.com/science/journal/23519894" TargetMode="External"/><Relationship Id="rId6" Type="http://schemas.openxmlformats.org/officeDocument/2006/relationships/hyperlink" Target="https://www.amazon.co.uk/Last-Child-Woods-Children-Nature-Deficit/dp/1848870833" TargetMode="External"/><Relationship Id="rId5" Type="http://schemas.openxmlformats.org/officeDocument/2006/relationships/hyperlink" Target="https://www.amazon.co.uk/Last-Child-Woods-Children-Nature-Deficit/dp/1848870833" TargetMode="External"/><Relationship Id="rId4" Type="http://schemas.openxmlformats.org/officeDocument/2006/relationships/hyperlink" Target="https://books.google.com/books?id=mQ4_UwcCojU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43706-AB9E-7542-89EA-5DB7844A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5932</Words>
  <Characters>33815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copyright© FlourisH Project</Company>
  <LinksUpToDate>false</LinksUpToDate>
  <CharactersWithSpaces>39668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flourish model</dc:title>
  <dc:subject/>
  <dc:creator>Microsoft Office User</dc:creator>
  <cp:keywords/>
  <dc:description/>
  <cp:lastModifiedBy>Microsoft Office User</cp:lastModifiedBy>
  <cp:revision>2</cp:revision>
  <cp:lastPrinted>2018-07-25T18:11:00Z</cp:lastPrinted>
  <dcterms:created xsi:type="dcterms:W3CDTF">2018-11-30T10:41:00Z</dcterms:created>
  <dcterms:modified xsi:type="dcterms:W3CDTF">2018-11-30T10:41:00Z</dcterms:modified>
</cp:coreProperties>
</file>